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A5DA5" w14:textId="77777777" w:rsidR="00B605F7" w:rsidRPr="00B605F7" w:rsidRDefault="00B605F7" w:rsidP="00B605F7">
      <w:pPr>
        <w:spacing w:after="0" w:line="240" w:lineRule="auto"/>
        <w:textAlignment w:val="baseline"/>
        <w:rPr>
          <w:rFonts w:ascii="Segoe UI" w:eastAsia="Times New Roman" w:hAnsi="Segoe UI" w:cs="Segoe UI"/>
          <w:b/>
          <w:bCs/>
          <w:color w:val="082A75"/>
          <w:sz w:val="18"/>
          <w:szCs w:val="18"/>
          <w:lang w:eastAsia="bg-BG"/>
        </w:rPr>
      </w:pPr>
      <w:r w:rsidRPr="00B605F7">
        <w:rPr>
          <w:rFonts w:ascii="Calibri" w:eastAsia="Times New Roman" w:hAnsi="Calibri" w:cs="Calibri"/>
          <w:b/>
          <w:bCs/>
          <w:color w:val="082A75"/>
          <w:sz w:val="28"/>
          <w:szCs w:val="28"/>
          <w:lang w:eastAsia="bg-BG"/>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8"/>
        <w:gridCol w:w="3684"/>
      </w:tblGrid>
      <w:tr w:rsidR="00B605F7" w:rsidRPr="00B605F7" w14:paraId="716B5231" w14:textId="77777777" w:rsidTr="00B605F7">
        <w:trPr>
          <w:trHeight w:val="3105"/>
        </w:trPr>
        <w:tc>
          <w:tcPr>
            <w:tcW w:w="5895" w:type="dxa"/>
            <w:tcBorders>
              <w:top w:val="nil"/>
              <w:left w:val="nil"/>
              <w:bottom w:val="nil"/>
              <w:right w:val="nil"/>
            </w:tcBorders>
            <w:shd w:val="clear" w:color="auto" w:fill="FFFFFF"/>
            <w:hideMark/>
          </w:tcPr>
          <w:p w14:paraId="3D976F4A" w14:textId="77777777" w:rsidR="00B605F7" w:rsidRPr="00B605F7" w:rsidRDefault="00B605F7" w:rsidP="00B605F7">
            <w:pPr>
              <w:spacing w:after="0" w:line="240" w:lineRule="auto"/>
              <w:textAlignment w:val="baseline"/>
              <w:rPr>
                <w:rFonts w:ascii="Times New Roman" w:eastAsia="Times New Roman" w:hAnsi="Times New Roman" w:cs="Times New Roman"/>
                <w:b/>
                <w:bCs/>
                <w:color w:val="082A75"/>
                <w:sz w:val="24"/>
                <w:szCs w:val="24"/>
                <w:lang w:eastAsia="bg-BG"/>
              </w:rPr>
            </w:pPr>
            <w:r w:rsidRPr="00B605F7">
              <w:rPr>
                <w:rFonts w:ascii="Arial" w:eastAsia="Times New Roman" w:hAnsi="Arial" w:cs="Arial"/>
                <w:b/>
                <w:bCs/>
                <w:color w:val="082A75"/>
                <w:sz w:val="72"/>
                <w:szCs w:val="72"/>
                <w:lang w:eastAsia="bg-BG"/>
              </w:rPr>
              <w:t>ГОДИШЕН ДОКЛАД </w:t>
            </w:r>
          </w:p>
          <w:p w14:paraId="75953662" w14:textId="77777777" w:rsidR="00B605F7" w:rsidRPr="00B605F7" w:rsidRDefault="00B605F7" w:rsidP="00B605F7">
            <w:pPr>
              <w:spacing w:after="0" w:line="240" w:lineRule="auto"/>
              <w:textAlignment w:val="baseline"/>
              <w:rPr>
                <w:rFonts w:ascii="Times New Roman" w:eastAsia="Times New Roman" w:hAnsi="Times New Roman" w:cs="Times New Roman"/>
                <w:b/>
                <w:bCs/>
                <w:color w:val="082A75"/>
                <w:sz w:val="24"/>
                <w:szCs w:val="24"/>
                <w:lang w:eastAsia="bg-BG"/>
              </w:rPr>
            </w:pPr>
            <w:r w:rsidRPr="00B605F7">
              <w:rPr>
                <w:rFonts w:ascii="Arial" w:eastAsia="Times New Roman" w:hAnsi="Arial" w:cs="Arial"/>
                <w:b/>
                <w:bCs/>
                <w:color w:val="082A75"/>
                <w:sz w:val="72"/>
                <w:szCs w:val="72"/>
                <w:lang w:eastAsia="bg-BG"/>
              </w:rPr>
              <w:t>2023 Г. </w:t>
            </w:r>
          </w:p>
          <w:p w14:paraId="785438E5" w14:textId="5A69A158" w:rsidR="00B605F7" w:rsidRPr="00B605F7" w:rsidRDefault="00B605F7" w:rsidP="00B605F7">
            <w:pPr>
              <w:spacing w:after="0" w:line="240" w:lineRule="auto"/>
              <w:textAlignment w:val="baseline"/>
              <w:rPr>
                <w:rFonts w:ascii="Times New Roman" w:eastAsia="Times New Roman" w:hAnsi="Times New Roman" w:cs="Times New Roman"/>
                <w:b/>
                <w:bCs/>
                <w:color w:val="082A75"/>
                <w:sz w:val="24"/>
                <w:szCs w:val="24"/>
                <w:lang w:eastAsia="bg-BG"/>
              </w:rPr>
            </w:pPr>
            <w:r w:rsidRPr="00B605F7">
              <w:rPr>
                <w:noProof/>
              </w:rPr>
              <w:drawing>
                <wp:inline distT="0" distB="0" distL="0" distR="0" wp14:anchorId="6A9B6CC7" wp14:editId="19BF493E">
                  <wp:extent cx="1419225" cy="47625"/>
                  <wp:effectExtent l="0" t="0" r="0" b="0"/>
                  <wp:docPr id="2" name="Картина 2" descr="C:\Users\E5430\AppData\Local\Microsoft\Windows\INetCache\Content.MSO\98F497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5430\AppData\Local\Microsoft\Windows\INetCache\Content.MSO\98F497A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47625"/>
                          </a:xfrm>
                          <a:prstGeom prst="rect">
                            <a:avLst/>
                          </a:prstGeom>
                          <a:noFill/>
                          <a:ln>
                            <a:noFill/>
                          </a:ln>
                        </pic:spPr>
                      </pic:pic>
                    </a:graphicData>
                  </a:graphic>
                </wp:inline>
              </w:drawing>
            </w:r>
            <w:r w:rsidRPr="00B605F7">
              <w:rPr>
                <w:rFonts w:ascii="Calibri" w:eastAsia="Times New Roman" w:hAnsi="Calibri" w:cs="Calibri"/>
                <w:b/>
                <w:bCs/>
                <w:color w:val="082A75"/>
                <w:sz w:val="28"/>
                <w:szCs w:val="28"/>
                <w:lang w:eastAsia="bg-BG"/>
              </w:rPr>
              <w:t> </w:t>
            </w:r>
          </w:p>
        </w:tc>
        <w:tc>
          <w:tcPr>
            <w:tcW w:w="3825" w:type="dxa"/>
            <w:tcBorders>
              <w:top w:val="nil"/>
              <w:left w:val="nil"/>
              <w:bottom w:val="nil"/>
              <w:right w:val="nil"/>
            </w:tcBorders>
            <w:shd w:val="clear" w:color="auto" w:fill="auto"/>
            <w:hideMark/>
          </w:tcPr>
          <w:p w14:paraId="5217AD97" w14:textId="77777777" w:rsidR="00B605F7" w:rsidRPr="00B605F7" w:rsidRDefault="00B605F7" w:rsidP="00B605F7">
            <w:pPr>
              <w:spacing w:after="0" w:line="240" w:lineRule="auto"/>
              <w:textAlignment w:val="baseline"/>
              <w:rPr>
                <w:rFonts w:ascii="Times New Roman" w:eastAsia="Times New Roman" w:hAnsi="Times New Roman" w:cs="Times New Roman"/>
                <w:b/>
                <w:bCs/>
                <w:color w:val="082A75"/>
                <w:sz w:val="24"/>
                <w:szCs w:val="24"/>
                <w:lang w:eastAsia="bg-BG"/>
              </w:rPr>
            </w:pPr>
            <w:r w:rsidRPr="00B605F7">
              <w:rPr>
                <w:rFonts w:ascii="Calibri" w:eastAsia="Times New Roman" w:hAnsi="Calibri" w:cs="Calibri"/>
                <w:b/>
                <w:bCs/>
                <w:color w:val="082A75"/>
                <w:sz w:val="28"/>
                <w:szCs w:val="28"/>
                <w:lang w:eastAsia="bg-BG"/>
              </w:rPr>
              <w:t> </w:t>
            </w:r>
          </w:p>
        </w:tc>
      </w:tr>
      <w:tr w:rsidR="00B605F7" w:rsidRPr="00B605F7" w14:paraId="786E69C2" w14:textId="77777777" w:rsidTr="00B605F7">
        <w:trPr>
          <w:trHeight w:val="6795"/>
        </w:trPr>
        <w:tc>
          <w:tcPr>
            <w:tcW w:w="5895" w:type="dxa"/>
            <w:tcBorders>
              <w:top w:val="nil"/>
              <w:left w:val="nil"/>
              <w:bottom w:val="nil"/>
              <w:right w:val="nil"/>
            </w:tcBorders>
            <w:shd w:val="clear" w:color="auto" w:fill="FFFFFF"/>
            <w:hideMark/>
          </w:tcPr>
          <w:p w14:paraId="3D3D27EC" w14:textId="77777777" w:rsidR="00B605F7" w:rsidRPr="00B605F7" w:rsidRDefault="00B605F7" w:rsidP="00B605F7">
            <w:pPr>
              <w:spacing w:after="0" w:line="240" w:lineRule="auto"/>
              <w:textAlignment w:val="baseline"/>
              <w:rPr>
                <w:rFonts w:ascii="Times New Roman" w:eastAsia="Times New Roman" w:hAnsi="Times New Roman" w:cs="Times New Roman"/>
                <w:b/>
                <w:bCs/>
                <w:color w:val="082A75"/>
                <w:sz w:val="24"/>
                <w:szCs w:val="24"/>
                <w:lang w:eastAsia="bg-BG"/>
              </w:rPr>
            </w:pPr>
            <w:r w:rsidRPr="00B605F7">
              <w:rPr>
                <w:rFonts w:ascii="Calibri" w:eastAsia="Times New Roman" w:hAnsi="Calibri" w:cs="Calibri"/>
                <w:b/>
                <w:bCs/>
                <w:color w:val="082A75"/>
                <w:sz w:val="28"/>
                <w:szCs w:val="28"/>
                <w:lang w:eastAsia="bg-BG"/>
              </w:rPr>
              <w:t> </w:t>
            </w:r>
          </w:p>
        </w:tc>
        <w:tc>
          <w:tcPr>
            <w:tcW w:w="3825" w:type="dxa"/>
            <w:tcBorders>
              <w:top w:val="nil"/>
              <w:left w:val="nil"/>
              <w:bottom w:val="nil"/>
              <w:right w:val="nil"/>
            </w:tcBorders>
            <w:shd w:val="clear" w:color="auto" w:fill="auto"/>
            <w:hideMark/>
          </w:tcPr>
          <w:p w14:paraId="6E3167F7" w14:textId="77777777" w:rsidR="00B605F7" w:rsidRPr="00B605F7" w:rsidRDefault="00B605F7" w:rsidP="00B605F7">
            <w:pPr>
              <w:spacing w:after="0" w:line="240" w:lineRule="auto"/>
              <w:textAlignment w:val="baseline"/>
              <w:rPr>
                <w:rFonts w:ascii="Times New Roman" w:eastAsia="Times New Roman" w:hAnsi="Times New Roman" w:cs="Times New Roman"/>
                <w:b/>
                <w:bCs/>
                <w:color w:val="082A75"/>
                <w:sz w:val="24"/>
                <w:szCs w:val="24"/>
                <w:lang w:eastAsia="bg-BG"/>
              </w:rPr>
            </w:pPr>
            <w:r w:rsidRPr="00B605F7">
              <w:rPr>
                <w:rFonts w:ascii="Calibri" w:eastAsia="Times New Roman" w:hAnsi="Calibri" w:cs="Calibri"/>
                <w:b/>
                <w:bCs/>
                <w:color w:val="082A75"/>
                <w:sz w:val="28"/>
                <w:szCs w:val="28"/>
                <w:lang w:eastAsia="bg-BG"/>
              </w:rPr>
              <w:t> </w:t>
            </w:r>
          </w:p>
        </w:tc>
      </w:tr>
      <w:tr w:rsidR="00B605F7" w:rsidRPr="00B605F7" w14:paraId="0DF8C318" w14:textId="77777777" w:rsidTr="00B605F7">
        <w:trPr>
          <w:trHeight w:val="2610"/>
        </w:trPr>
        <w:tc>
          <w:tcPr>
            <w:tcW w:w="5895" w:type="dxa"/>
            <w:tcBorders>
              <w:top w:val="nil"/>
              <w:left w:val="nil"/>
              <w:bottom w:val="nil"/>
              <w:right w:val="nil"/>
            </w:tcBorders>
            <w:shd w:val="clear" w:color="auto" w:fill="FFFFFF"/>
            <w:hideMark/>
          </w:tcPr>
          <w:p w14:paraId="3EDC4192" w14:textId="77777777" w:rsidR="00B605F7" w:rsidRPr="00B605F7" w:rsidRDefault="00B605F7" w:rsidP="00B605F7">
            <w:pPr>
              <w:spacing w:after="0" w:line="240" w:lineRule="auto"/>
              <w:textAlignment w:val="baseline"/>
              <w:rPr>
                <w:rFonts w:ascii="Times New Roman" w:eastAsia="Times New Roman" w:hAnsi="Times New Roman" w:cs="Times New Roman"/>
                <w:b/>
                <w:bCs/>
                <w:color w:val="082A75"/>
                <w:sz w:val="24"/>
                <w:szCs w:val="24"/>
                <w:lang w:eastAsia="bg-BG"/>
              </w:rPr>
            </w:pPr>
            <w:r w:rsidRPr="00B605F7">
              <w:rPr>
                <w:rFonts w:ascii="Calibri" w:eastAsia="Times New Roman" w:hAnsi="Calibri" w:cs="Calibri"/>
                <w:caps/>
                <w:color w:val="082A75"/>
                <w:sz w:val="32"/>
                <w:szCs w:val="32"/>
                <w:lang w:eastAsia="bg-BG"/>
              </w:rPr>
              <w:t>26.03.2024</w:t>
            </w:r>
            <w:r w:rsidRPr="00B605F7">
              <w:rPr>
                <w:rFonts w:ascii="Calibri" w:eastAsia="Times New Roman" w:hAnsi="Calibri" w:cs="Calibri"/>
                <w:b/>
                <w:bCs/>
                <w:color w:val="082A75"/>
                <w:sz w:val="32"/>
                <w:szCs w:val="32"/>
                <w:lang w:eastAsia="bg-BG"/>
              </w:rPr>
              <w:t> </w:t>
            </w:r>
          </w:p>
          <w:p w14:paraId="22CC4EE4" w14:textId="7D5E8009" w:rsidR="00B605F7" w:rsidRPr="00B605F7" w:rsidRDefault="00B605F7" w:rsidP="00B605F7">
            <w:pPr>
              <w:spacing w:after="0" w:line="240" w:lineRule="auto"/>
              <w:textAlignment w:val="baseline"/>
              <w:rPr>
                <w:rFonts w:ascii="Times New Roman" w:eastAsia="Times New Roman" w:hAnsi="Times New Roman" w:cs="Times New Roman"/>
                <w:b/>
                <w:bCs/>
                <w:color w:val="082A75"/>
                <w:sz w:val="24"/>
                <w:szCs w:val="24"/>
                <w:lang w:eastAsia="bg-BG"/>
              </w:rPr>
            </w:pPr>
            <w:r w:rsidRPr="00B605F7">
              <w:rPr>
                <w:noProof/>
              </w:rPr>
              <w:drawing>
                <wp:inline distT="0" distB="0" distL="0" distR="0" wp14:anchorId="67A9067A" wp14:editId="643C6E40">
                  <wp:extent cx="1533525" cy="47625"/>
                  <wp:effectExtent l="0" t="0" r="9525" b="9525"/>
                  <wp:docPr id="1" name="Картина 1" descr="C:\Users\E5430\AppData\Local\Microsoft\Windows\INetCache\Content.MSO\F6612A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5430\AppData\Local\Microsoft\Windows\INetCache\Content.MSO\F6612AA4.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47625"/>
                          </a:xfrm>
                          <a:prstGeom prst="rect">
                            <a:avLst/>
                          </a:prstGeom>
                          <a:noFill/>
                          <a:ln>
                            <a:noFill/>
                          </a:ln>
                        </pic:spPr>
                      </pic:pic>
                    </a:graphicData>
                  </a:graphic>
                </wp:inline>
              </w:drawing>
            </w:r>
            <w:r w:rsidRPr="00B605F7">
              <w:rPr>
                <w:rFonts w:ascii="Calibri" w:eastAsia="Times New Roman" w:hAnsi="Calibri" w:cs="Calibri"/>
                <w:b/>
                <w:bCs/>
                <w:color w:val="082A75"/>
                <w:sz w:val="10"/>
                <w:szCs w:val="10"/>
                <w:lang w:eastAsia="bg-BG"/>
              </w:rPr>
              <w:t> </w:t>
            </w:r>
          </w:p>
          <w:p w14:paraId="12FB33EF" w14:textId="77777777" w:rsidR="00B605F7" w:rsidRPr="00B605F7" w:rsidRDefault="00B605F7" w:rsidP="00B605F7">
            <w:pPr>
              <w:spacing w:after="0" w:line="240" w:lineRule="auto"/>
              <w:textAlignment w:val="baseline"/>
              <w:rPr>
                <w:rFonts w:ascii="Times New Roman" w:eastAsia="Times New Roman" w:hAnsi="Times New Roman" w:cs="Times New Roman"/>
                <w:b/>
                <w:bCs/>
                <w:color w:val="082A75"/>
                <w:sz w:val="24"/>
                <w:szCs w:val="24"/>
                <w:lang w:eastAsia="bg-BG"/>
              </w:rPr>
            </w:pPr>
            <w:r w:rsidRPr="00B605F7">
              <w:rPr>
                <w:rFonts w:ascii="Calibri" w:eastAsia="Times New Roman" w:hAnsi="Calibri" w:cs="Calibri"/>
                <w:b/>
                <w:bCs/>
                <w:color w:val="082A75"/>
                <w:sz w:val="10"/>
                <w:szCs w:val="10"/>
                <w:lang w:eastAsia="bg-BG"/>
              </w:rPr>
              <w:t> </w:t>
            </w:r>
          </w:p>
          <w:p w14:paraId="4A0406A7" w14:textId="77777777" w:rsidR="00B605F7" w:rsidRPr="00B605F7" w:rsidRDefault="00B605F7" w:rsidP="00B605F7">
            <w:pPr>
              <w:spacing w:after="0" w:line="240" w:lineRule="auto"/>
              <w:textAlignment w:val="baseline"/>
              <w:rPr>
                <w:rFonts w:ascii="Times New Roman" w:eastAsia="Times New Roman" w:hAnsi="Times New Roman" w:cs="Times New Roman"/>
                <w:b/>
                <w:bCs/>
                <w:color w:val="082A75"/>
                <w:sz w:val="24"/>
                <w:szCs w:val="24"/>
                <w:lang w:eastAsia="bg-BG"/>
              </w:rPr>
            </w:pPr>
            <w:r w:rsidRPr="00B605F7">
              <w:rPr>
                <w:rFonts w:ascii="Calibri" w:eastAsia="Times New Roman" w:hAnsi="Calibri" w:cs="Calibri"/>
                <w:b/>
                <w:bCs/>
                <w:color w:val="082A75"/>
                <w:sz w:val="10"/>
                <w:szCs w:val="10"/>
                <w:lang w:eastAsia="bg-BG"/>
              </w:rPr>
              <w:t> </w:t>
            </w:r>
          </w:p>
          <w:p w14:paraId="178022AA" w14:textId="77777777" w:rsidR="00B605F7" w:rsidRPr="00B605F7" w:rsidRDefault="00B605F7" w:rsidP="00B605F7">
            <w:pPr>
              <w:spacing w:after="0" w:line="240" w:lineRule="auto"/>
              <w:textAlignment w:val="baseline"/>
              <w:rPr>
                <w:rFonts w:ascii="Times New Roman" w:eastAsia="Times New Roman" w:hAnsi="Times New Roman" w:cs="Times New Roman"/>
                <w:b/>
                <w:bCs/>
                <w:color w:val="082A75"/>
                <w:sz w:val="24"/>
                <w:szCs w:val="24"/>
                <w:lang w:eastAsia="bg-BG"/>
              </w:rPr>
            </w:pPr>
            <w:r w:rsidRPr="00B605F7">
              <w:rPr>
                <w:rFonts w:ascii="Calibri" w:eastAsia="Times New Roman" w:hAnsi="Calibri" w:cs="Calibri"/>
                <w:b/>
                <w:bCs/>
                <w:color w:val="082A75"/>
                <w:sz w:val="28"/>
                <w:szCs w:val="28"/>
                <w:lang w:eastAsia="bg-BG"/>
              </w:rPr>
              <w:t>НЧ “П. Р. Славейков - 1903” </w:t>
            </w:r>
          </w:p>
          <w:p w14:paraId="29BEA01D" w14:textId="77777777" w:rsidR="00B605F7" w:rsidRPr="00B605F7" w:rsidRDefault="00B605F7" w:rsidP="00B605F7">
            <w:pPr>
              <w:spacing w:after="0" w:line="240" w:lineRule="auto"/>
              <w:textAlignment w:val="baseline"/>
              <w:rPr>
                <w:rFonts w:ascii="Times New Roman" w:eastAsia="Times New Roman" w:hAnsi="Times New Roman" w:cs="Times New Roman"/>
                <w:b/>
                <w:bCs/>
                <w:color w:val="082A75"/>
                <w:sz w:val="24"/>
                <w:szCs w:val="24"/>
                <w:lang w:eastAsia="bg-BG"/>
              </w:rPr>
            </w:pPr>
            <w:r w:rsidRPr="00B605F7">
              <w:rPr>
                <w:rFonts w:ascii="Calibri" w:eastAsia="Times New Roman" w:hAnsi="Calibri" w:cs="Calibri"/>
                <w:b/>
                <w:bCs/>
                <w:color w:val="082A75"/>
                <w:sz w:val="28"/>
                <w:szCs w:val="28"/>
                <w:lang w:eastAsia="bg-BG"/>
              </w:rPr>
              <w:t>Село Добри дял </w:t>
            </w:r>
          </w:p>
          <w:p w14:paraId="11112F89" w14:textId="77777777" w:rsidR="00B605F7" w:rsidRPr="00B605F7" w:rsidRDefault="00B605F7" w:rsidP="00B605F7">
            <w:pPr>
              <w:spacing w:after="0" w:line="240" w:lineRule="auto"/>
              <w:textAlignment w:val="baseline"/>
              <w:rPr>
                <w:rFonts w:ascii="Times New Roman" w:eastAsia="Times New Roman" w:hAnsi="Times New Roman" w:cs="Times New Roman"/>
                <w:b/>
                <w:bCs/>
                <w:color w:val="082A75"/>
                <w:sz w:val="24"/>
                <w:szCs w:val="24"/>
                <w:lang w:eastAsia="bg-BG"/>
              </w:rPr>
            </w:pPr>
            <w:r w:rsidRPr="00B605F7">
              <w:rPr>
                <w:rFonts w:ascii="Calibri" w:eastAsia="Times New Roman" w:hAnsi="Calibri" w:cs="Calibri"/>
                <w:b/>
                <w:bCs/>
                <w:color w:val="082A75"/>
                <w:sz w:val="10"/>
                <w:szCs w:val="10"/>
                <w:lang w:eastAsia="bg-BG"/>
              </w:rPr>
              <w:t> </w:t>
            </w:r>
          </w:p>
        </w:tc>
        <w:tc>
          <w:tcPr>
            <w:tcW w:w="3825" w:type="dxa"/>
            <w:tcBorders>
              <w:top w:val="nil"/>
              <w:left w:val="nil"/>
              <w:bottom w:val="nil"/>
              <w:right w:val="nil"/>
            </w:tcBorders>
            <w:shd w:val="clear" w:color="auto" w:fill="34ABA2"/>
            <w:vAlign w:val="bottom"/>
            <w:hideMark/>
          </w:tcPr>
          <w:p w14:paraId="5B595AAF" w14:textId="77777777" w:rsidR="00B605F7" w:rsidRPr="00B605F7" w:rsidRDefault="00B605F7" w:rsidP="00B605F7">
            <w:pPr>
              <w:spacing w:after="0" w:line="240" w:lineRule="auto"/>
              <w:jc w:val="right"/>
              <w:textAlignment w:val="baseline"/>
              <w:rPr>
                <w:rFonts w:ascii="Times New Roman" w:eastAsia="Times New Roman" w:hAnsi="Times New Roman" w:cs="Times New Roman"/>
                <w:b/>
                <w:bCs/>
                <w:color w:val="082A75"/>
                <w:sz w:val="24"/>
                <w:szCs w:val="24"/>
                <w:lang w:eastAsia="bg-BG"/>
              </w:rPr>
            </w:pPr>
            <w:proofErr w:type="spellStart"/>
            <w:r w:rsidRPr="00B605F7">
              <w:rPr>
                <w:rFonts w:ascii="Calibri" w:eastAsia="Times New Roman" w:hAnsi="Calibri" w:cs="Calibri"/>
                <w:b/>
                <w:bCs/>
                <w:color w:val="082A75"/>
                <w:sz w:val="28"/>
                <w:szCs w:val="28"/>
                <w:lang w:eastAsia="bg-BG"/>
              </w:rPr>
              <w:t>Email</w:t>
            </w:r>
            <w:proofErr w:type="spellEnd"/>
            <w:r w:rsidRPr="00B605F7">
              <w:rPr>
                <w:rFonts w:ascii="Calibri" w:eastAsia="Times New Roman" w:hAnsi="Calibri" w:cs="Calibri"/>
                <w:b/>
                <w:bCs/>
                <w:color w:val="082A75"/>
                <w:sz w:val="28"/>
                <w:szCs w:val="28"/>
                <w:lang w:eastAsia="bg-BG"/>
              </w:rPr>
              <w:t>: p.c.slaveykov1903@abv.bg </w:t>
            </w:r>
          </w:p>
        </w:tc>
      </w:tr>
    </w:tbl>
    <w:p w14:paraId="394FACB9" w14:textId="77777777" w:rsidR="00B605F7" w:rsidRDefault="00B605F7" w:rsidP="00B605F7">
      <w:pPr>
        <w:spacing w:after="0" w:line="240" w:lineRule="auto"/>
        <w:jc w:val="center"/>
        <w:textAlignment w:val="baseline"/>
        <w:rPr>
          <w:rFonts w:ascii="Arial" w:eastAsia="Times New Roman" w:hAnsi="Arial" w:cs="Arial"/>
          <w:b/>
          <w:bCs/>
          <w:color w:val="061F57"/>
          <w:sz w:val="52"/>
          <w:szCs w:val="52"/>
          <w:lang w:eastAsia="bg-BG"/>
        </w:rPr>
      </w:pPr>
    </w:p>
    <w:p w14:paraId="1B612931" w14:textId="6AC8ED97" w:rsidR="00B605F7" w:rsidRPr="00B605F7" w:rsidRDefault="00B605F7" w:rsidP="00B605F7">
      <w:pPr>
        <w:spacing w:after="0" w:line="240" w:lineRule="auto"/>
        <w:jc w:val="center"/>
        <w:textAlignment w:val="baseline"/>
        <w:rPr>
          <w:rFonts w:ascii="Segoe UI" w:eastAsia="Times New Roman" w:hAnsi="Segoe UI" w:cs="Segoe UI"/>
          <w:b/>
          <w:bCs/>
          <w:sz w:val="18"/>
          <w:szCs w:val="18"/>
          <w:lang w:eastAsia="bg-BG"/>
        </w:rPr>
      </w:pPr>
      <w:r w:rsidRPr="00B605F7">
        <w:rPr>
          <w:rFonts w:ascii="Arial" w:eastAsia="Times New Roman" w:hAnsi="Arial" w:cs="Arial"/>
          <w:b/>
          <w:bCs/>
          <w:sz w:val="52"/>
          <w:szCs w:val="52"/>
          <w:lang w:eastAsia="bg-BG"/>
        </w:rPr>
        <w:lastRenderedPageBreak/>
        <w:t>ГОДИШЕН ДОКЛАД 2023Г.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2"/>
      </w:tblGrid>
      <w:tr w:rsidR="00B605F7" w:rsidRPr="00B605F7" w14:paraId="5605E207" w14:textId="77777777" w:rsidTr="00B605F7">
        <w:trPr>
          <w:trHeight w:val="3540"/>
        </w:trPr>
        <w:tc>
          <w:tcPr>
            <w:tcW w:w="9555" w:type="dxa"/>
            <w:tcBorders>
              <w:top w:val="nil"/>
              <w:left w:val="nil"/>
              <w:bottom w:val="nil"/>
              <w:right w:val="nil"/>
            </w:tcBorders>
            <w:shd w:val="clear" w:color="auto" w:fill="auto"/>
            <w:hideMark/>
          </w:tcPr>
          <w:p w14:paraId="7975FC7D" w14:textId="77777777" w:rsidR="00B605F7" w:rsidRPr="00B605F7" w:rsidRDefault="00B605F7" w:rsidP="00B605F7">
            <w:pPr>
              <w:spacing w:after="0" w:line="240" w:lineRule="auto"/>
              <w:jc w:val="center"/>
              <w:textAlignment w:val="baseline"/>
              <w:rPr>
                <w:rFonts w:ascii="Times New Roman" w:eastAsia="Times New Roman" w:hAnsi="Times New Roman" w:cs="Times New Roman"/>
                <w:sz w:val="24"/>
                <w:szCs w:val="24"/>
                <w:lang w:eastAsia="bg-BG"/>
              </w:rPr>
            </w:pPr>
            <w:r w:rsidRPr="00B605F7">
              <w:rPr>
                <w:rFonts w:ascii="Calibri" w:eastAsia="Times New Roman" w:hAnsi="Calibri" w:cs="Calibri"/>
                <w:sz w:val="36"/>
                <w:szCs w:val="36"/>
                <w:lang w:eastAsia="bg-BG"/>
              </w:rPr>
              <w:t>НЧ “П. Р. Славейков - 1903” с. Добри дял  </w:t>
            </w:r>
          </w:p>
          <w:p w14:paraId="3E643063" w14:textId="77777777" w:rsidR="00B605F7" w:rsidRPr="00B605F7" w:rsidRDefault="00B605F7" w:rsidP="00B605F7">
            <w:pPr>
              <w:spacing w:after="0" w:line="240" w:lineRule="auto"/>
              <w:jc w:val="center"/>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b/>
                <w:bCs/>
                <w:sz w:val="28"/>
                <w:szCs w:val="28"/>
                <w:lang w:eastAsia="bg-BG"/>
              </w:rPr>
              <w:t> </w:t>
            </w:r>
          </w:p>
          <w:p w14:paraId="24A10BE0" w14:textId="77777777" w:rsidR="00B605F7" w:rsidRPr="00B605F7" w:rsidRDefault="00B605F7" w:rsidP="00B605F7">
            <w:pPr>
              <w:spacing w:after="0" w:line="240" w:lineRule="auto"/>
              <w:jc w:val="center"/>
              <w:textAlignment w:val="baseline"/>
              <w:rPr>
                <w:rFonts w:ascii="Times New Roman" w:eastAsia="Times New Roman" w:hAnsi="Times New Roman" w:cs="Times New Roman"/>
                <w:sz w:val="24"/>
                <w:szCs w:val="24"/>
                <w:lang w:eastAsia="bg-BG"/>
              </w:rPr>
            </w:pPr>
            <w:r w:rsidRPr="00B605F7">
              <w:rPr>
                <w:rFonts w:ascii="Calibri" w:eastAsia="Times New Roman" w:hAnsi="Calibri" w:cs="Calibri"/>
                <w:sz w:val="28"/>
                <w:szCs w:val="28"/>
                <w:lang w:eastAsia="bg-BG"/>
              </w:rPr>
              <w:t>На основание чл. 26 (1), чл. 26 а (4) от Закон за народните читалища </w:t>
            </w:r>
          </w:p>
          <w:p w14:paraId="515155E8" w14:textId="77777777" w:rsidR="00B605F7" w:rsidRPr="00B605F7" w:rsidRDefault="00B605F7" w:rsidP="00B605F7">
            <w:pPr>
              <w:spacing w:after="0" w:line="240" w:lineRule="auto"/>
              <w:jc w:val="center"/>
              <w:textAlignment w:val="baseline"/>
              <w:rPr>
                <w:rFonts w:ascii="Times New Roman" w:eastAsia="Times New Roman" w:hAnsi="Times New Roman" w:cs="Times New Roman"/>
                <w:sz w:val="24"/>
                <w:szCs w:val="24"/>
                <w:lang w:eastAsia="bg-BG"/>
              </w:rPr>
            </w:pPr>
            <w:r w:rsidRPr="00B605F7">
              <w:rPr>
                <w:rFonts w:ascii="Calibri" w:eastAsia="Times New Roman" w:hAnsi="Calibri" w:cs="Calibri"/>
                <w:sz w:val="28"/>
                <w:szCs w:val="28"/>
                <w:lang w:eastAsia="bg-BG"/>
              </w:rPr>
              <w:t xml:space="preserve">Ви </w:t>
            </w:r>
            <w:proofErr w:type="spellStart"/>
            <w:r w:rsidRPr="00B605F7">
              <w:rPr>
                <w:rFonts w:ascii="Calibri" w:eastAsia="Times New Roman" w:hAnsi="Calibri" w:cs="Calibri"/>
                <w:sz w:val="28"/>
                <w:szCs w:val="28"/>
                <w:lang w:eastAsia="bg-BG"/>
              </w:rPr>
              <w:t>представме</w:t>
            </w:r>
            <w:proofErr w:type="spellEnd"/>
            <w:r w:rsidRPr="00B605F7">
              <w:rPr>
                <w:rFonts w:ascii="Calibri" w:eastAsia="Times New Roman" w:hAnsi="Calibri" w:cs="Calibri"/>
                <w:sz w:val="28"/>
                <w:szCs w:val="28"/>
                <w:lang w:eastAsia="bg-BG"/>
              </w:rPr>
              <w:t xml:space="preserve"> обобщен годишен доклад за дейността на  </w:t>
            </w:r>
          </w:p>
          <w:p w14:paraId="385994B3" w14:textId="77777777" w:rsidR="00B605F7" w:rsidRPr="00B605F7" w:rsidRDefault="00B605F7" w:rsidP="00B605F7">
            <w:pPr>
              <w:spacing w:after="0" w:line="240" w:lineRule="auto"/>
              <w:jc w:val="center"/>
              <w:textAlignment w:val="baseline"/>
              <w:rPr>
                <w:rFonts w:ascii="Times New Roman" w:eastAsia="Times New Roman" w:hAnsi="Times New Roman" w:cs="Times New Roman"/>
                <w:sz w:val="24"/>
                <w:szCs w:val="24"/>
                <w:lang w:eastAsia="bg-BG"/>
              </w:rPr>
            </w:pPr>
            <w:r w:rsidRPr="00B605F7">
              <w:rPr>
                <w:rFonts w:ascii="Calibri" w:eastAsia="Times New Roman" w:hAnsi="Calibri" w:cs="Calibri"/>
                <w:sz w:val="28"/>
                <w:szCs w:val="28"/>
                <w:lang w:eastAsia="bg-BG"/>
              </w:rPr>
              <w:t>НЧ “П. Р. Славейков - 1903” за периода на отчетната 2023г. </w:t>
            </w:r>
          </w:p>
          <w:p w14:paraId="5FAA74B0" w14:textId="77777777" w:rsidR="00B605F7" w:rsidRPr="00B605F7" w:rsidRDefault="00B605F7" w:rsidP="00B605F7">
            <w:pPr>
              <w:spacing w:after="0" w:line="240" w:lineRule="auto"/>
              <w:jc w:val="center"/>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b/>
                <w:bCs/>
                <w:sz w:val="28"/>
                <w:szCs w:val="28"/>
                <w:lang w:eastAsia="bg-BG"/>
              </w:rPr>
              <w:t> </w:t>
            </w:r>
          </w:p>
          <w:p w14:paraId="294B5FBA" w14:textId="77777777" w:rsidR="00B605F7" w:rsidRPr="00B605F7" w:rsidRDefault="00B605F7" w:rsidP="00B605F7">
            <w:pPr>
              <w:spacing w:after="0" w:line="240" w:lineRule="auto"/>
              <w:jc w:val="center"/>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b/>
                <w:bCs/>
                <w:sz w:val="28"/>
                <w:szCs w:val="28"/>
                <w:lang w:eastAsia="bg-BG"/>
              </w:rPr>
              <w:t> </w:t>
            </w:r>
          </w:p>
          <w:p w14:paraId="4BA4299A" w14:textId="77777777" w:rsidR="00B605F7" w:rsidRPr="00B605F7" w:rsidRDefault="00B605F7" w:rsidP="00B605F7">
            <w:pPr>
              <w:spacing w:after="0" w:line="240" w:lineRule="auto"/>
              <w:textAlignment w:val="baseline"/>
              <w:rPr>
                <w:rFonts w:ascii="Times New Roman" w:eastAsia="Times New Roman" w:hAnsi="Times New Roman" w:cs="Times New Roman"/>
                <w:sz w:val="24"/>
                <w:szCs w:val="24"/>
                <w:lang w:eastAsia="bg-BG"/>
              </w:rPr>
            </w:pPr>
            <w:r w:rsidRPr="00B605F7">
              <w:rPr>
                <w:rFonts w:ascii="Calibri" w:eastAsia="Times New Roman" w:hAnsi="Calibri" w:cs="Calibri"/>
                <w:b/>
                <w:bCs/>
                <w:sz w:val="32"/>
                <w:szCs w:val="32"/>
                <w:u w:val="single"/>
                <w:lang w:eastAsia="bg-BG"/>
              </w:rPr>
              <w:t>Докладът включва следните направления:</w:t>
            </w:r>
            <w:r w:rsidRPr="00B605F7">
              <w:rPr>
                <w:rFonts w:ascii="Calibri" w:eastAsia="Times New Roman" w:hAnsi="Calibri" w:cs="Calibri"/>
                <w:sz w:val="32"/>
                <w:szCs w:val="32"/>
                <w:lang w:eastAsia="bg-BG"/>
              </w:rPr>
              <w:t> </w:t>
            </w:r>
          </w:p>
          <w:p w14:paraId="73DCDA46" w14:textId="77777777" w:rsidR="00B605F7" w:rsidRPr="00B605F7" w:rsidRDefault="00B605F7" w:rsidP="00B605F7">
            <w:pPr>
              <w:spacing w:after="0" w:line="240" w:lineRule="auto"/>
              <w:textAlignment w:val="baseline"/>
              <w:rPr>
                <w:rFonts w:ascii="Times New Roman" w:eastAsia="Times New Roman" w:hAnsi="Times New Roman" w:cs="Times New Roman"/>
                <w:sz w:val="24"/>
                <w:szCs w:val="24"/>
                <w:lang w:eastAsia="bg-BG"/>
              </w:rPr>
            </w:pPr>
            <w:r w:rsidRPr="00B605F7">
              <w:rPr>
                <w:rFonts w:ascii="Calibri" w:eastAsia="Times New Roman" w:hAnsi="Calibri" w:cs="Calibri"/>
                <w:sz w:val="28"/>
                <w:szCs w:val="28"/>
                <w:lang w:eastAsia="bg-BG"/>
              </w:rPr>
              <w:t> </w:t>
            </w:r>
          </w:p>
          <w:p w14:paraId="7AAEADC1" w14:textId="77777777" w:rsidR="00B605F7" w:rsidRPr="00B605F7" w:rsidRDefault="00B605F7" w:rsidP="00B605F7">
            <w:pPr>
              <w:numPr>
                <w:ilvl w:val="0"/>
                <w:numId w:val="1"/>
              </w:numPr>
              <w:spacing w:after="0" w:line="240" w:lineRule="auto"/>
              <w:ind w:left="360" w:firstLine="0"/>
              <w:textAlignment w:val="baseline"/>
              <w:rPr>
                <w:rFonts w:ascii="Calibri" w:eastAsia="Times New Roman" w:hAnsi="Calibri" w:cs="Calibri"/>
                <w:sz w:val="28"/>
                <w:szCs w:val="28"/>
                <w:lang w:eastAsia="bg-BG"/>
              </w:rPr>
            </w:pPr>
            <w:r w:rsidRPr="00B605F7">
              <w:rPr>
                <w:rFonts w:ascii="Calibri" w:eastAsia="Times New Roman" w:hAnsi="Calibri" w:cs="Calibri"/>
                <w:sz w:val="28"/>
                <w:szCs w:val="28"/>
                <w:lang w:eastAsia="bg-BG"/>
              </w:rPr>
              <w:t>Библиотечна дейност; </w:t>
            </w:r>
          </w:p>
          <w:p w14:paraId="1A4CCEE9" w14:textId="77777777" w:rsidR="00B605F7" w:rsidRPr="00B605F7" w:rsidRDefault="00B605F7" w:rsidP="00B605F7">
            <w:pPr>
              <w:numPr>
                <w:ilvl w:val="0"/>
                <w:numId w:val="2"/>
              </w:numPr>
              <w:spacing w:after="0" w:line="240" w:lineRule="auto"/>
              <w:ind w:left="360" w:firstLine="0"/>
              <w:textAlignment w:val="baseline"/>
              <w:rPr>
                <w:rFonts w:ascii="Calibri" w:eastAsia="Times New Roman" w:hAnsi="Calibri" w:cs="Calibri"/>
                <w:sz w:val="28"/>
                <w:szCs w:val="28"/>
                <w:lang w:eastAsia="bg-BG"/>
              </w:rPr>
            </w:pPr>
            <w:r w:rsidRPr="00B605F7">
              <w:rPr>
                <w:rFonts w:ascii="Calibri" w:eastAsia="Times New Roman" w:hAnsi="Calibri" w:cs="Calibri"/>
                <w:sz w:val="28"/>
                <w:szCs w:val="28"/>
                <w:lang w:eastAsia="bg-BG"/>
              </w:rPr>
              <w:t>Читалищна дейност и осъществени събития по културен календар 2023 г.; </w:t>
            </w:r>
          </w:p>
          <w:p w14:paraId="0FAA759F" w14:textId="77777777" w:rsidR="00B605F7" w:rsidRPr="00B605F7" w:rsidRDefault="00B605F7" w:rsidP="00B605F7">
            <w:pPr>
              <w:numPr>
                <w:ilvl w:val="0"/>
                <w:numId w:val="3"/>
              </w:numPr>
              <w:spacing w:after="0" w:line="240" w:lineRule="auto"/>
              <w:ind w:left="360" w:firstLine="0"/>
              <w:textAlignment w:val="baseline"/>
              <w:rPr>
                <w:rFonts w:ascii="Calibri" w:eastAsia="Times New Roman" w:hAnsi="Calibri" w:cs="Calibri"/>
                <w:sz w:val="28"/>
                <w:szCs w:val="28"/>
                <w:lang w:eastAsia="bg-BG"/>
              </w:rPr>
            </w:pPr>
            <w:r w:rsidRPr="00B605F7">
              <w:rPr>
                <w:rFonts w:ascii="Calibri" w:eastAsia="Times New Roman" w:hAnsi="Calibri" w:cs="Calibri"/>
                <w:sz w:val="28"/>
                <w:szCs w:val="28"/>
                <w:lang w:eastAsia="bg-BG"/>
              </w:rPr>
              <w:t>Организационна структура; </w:t>
            </w:r>
          </w:p>
          <w:p w14:paraId="196F185A" w14:textId="77777777" w:rsidR="00B605F7" w:rsidRPr="00B605F7" w:rsidRDefault="00B605F7" w:rsidP="00B605F7">
            <w:pPr>
              <w:numPr>
                <w:ilvl w:val="0"/>
                <w:numId w:val="4"/>
              </w:numPr>
              <w:spacing w:after="0" w:line="240" w:lineRule="auto"/>
              <w:ind w:left="360" w:firstLine="0"/>
              <w:textAlignment w:val="baseline"/>
              <w:rPr>
                <w:rFonts w:ascii="Calibri" w:eastAsia="Times New Roman" w:hAnsi="Calibri" w:cs="Calibri"/>
                <w:sz w:val="28"/>
                <w:szCs w:val="28"/>
                <w:lang w:eastAsia="bg-BG"/>
              </w:rPr>
            </w:pPr>
            <w:r w:rsidRPr="00B605F7">
              <w:rPr>
                <w:rFonts w:ascii="Calibri" w:eastAsia="Times New Roman" w:hAnsi="Calibri" w:cs="Calibri"/>
                <w:sz w:val="28"/>
                <w:szCs w:val="28"/>
                <w:lang w:eastAsia="bg-BG"/>
              </w:rPr>
              <w:t>План-програма за развитие обхвата и дейността на библиотечно-читалищната дейност през 2024 г.; </w:t>
            </w:r>
          </w:p>
        </w:tc>
      </w:tr>
      <w:tr w:rsidR="00B605F7" w:rsidRPr="00B605F7" w14:paraId="09703FFB" w14:textId="77777777" w:rsidTr="00B605F7">
        <w:trPr>
          <w:trHeight w:val="3540"/>
        </w:trPr>
        <w:tc>
          <w:tcPr>
            <w:tcW w:w="9555" w:type="dxa"/>
            <w:tcBorders>
              <w:top w:val="nil"/>
              <w:left w:val="nil"/>
              <w:bottom w:val="nil"/>
              <w:right w:val="nil"/>
            </w:tcBorders>
            <w:shd w:val="clear" w:color="auto" w:fill="auto"/>
            <w:hideMark/>
          </w:tcPr>
          <w:p w14:paraId="3ABCFC43" w14:textId="77777777" w:rsidR="00B605F7" w:rsidRPr="00B605F7" w:rsidRDefault="00B605F7" w:rsidP="00B605F7">
            <w:pPr>
              <w:spacing w:after="0" w:line="240" w:lineRule="auto"/>
              <w:ind w:firstLine="720"/>
              <w:jc w:val="both"/>
              <w:textAlignment w:val="baseline"/>
              <w:rPr>
                <w:rFonts w:ascii="Times New Roman" w:eastAsia="Times New Roman" w:hAnsi="Times New Roman" w:cs="Times New Roman"/>
                <w:sz w:val="24"/>
                <w:szCs w:val="24"/>
                <w:lang w:eastAsia="bg-BG"/>
              </w:rPr>
            </w:pPr>
            <w:r w:rsidRPr="00B605F7">
              <w:rPr>
                <w:rFonts w:ascii="Calibri" w:eastAsia="Times New Roman" w:hAnsi="Calibri" w:cs="Calibri"/>
                <w:sz w:val="36"/>
                <w:szCs w:val="36"/>
                <w:lang w:eastAsia="bg-BG"/>
              </w:rPr>
              <w:t> </w:t>
            </w:r>
          </w:p>
          <w:p w14:paraId="7F266862" w14:textId="77777777" w:rsidR="00B605F7" w:rsidRPr="00B605F7" w:rsidRDefault="00B605F7" w:rsidP="00B605F7">
            <w:pPr>
              <w:numPr>
                <w:ilvl w:val="0"/>
                <w:numId w:val="5"/>
              </w:numPr>
              <w:spacing w:after="0" w:line="240" w:lineRule="auto"/>
              <w:ind w:left="360" w:firstLine="108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b/>
                <w:bCs/>
                <w:sz w:val="28"/>
                <w:szCs w:val="28"/>
                <w:lang w:eastAsia="bg-BG"/>
              </w:rPr>
              <w:t>БИБЛИОТЕЧНА ДЕЙНОСТ: </w:t>
            </w:r>
          </w:p>
          <w:p w14:paraId="7F7F73D4" w14:textId="77777777" w:rsidR="00B605F7" w:rsidRPr="00B605F7" w:rsidRDefault="00B605F7" w:rsidP="00B605F7">
            <w:pPr>
              <w:spacing w:after="0" w:line="240" w:lineRule="auto"/>
              <w:ind w:firstLine="720"/>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b/>
                <w:bCs/>
                <w:sz w:val="28"/>
                <w:szCs w:val="28"/>
                <w:lang w:eastAsia="bg-BG"/>
              </w:rPr>
              <w:t> </w:t>
            </w:r>
          </w:p>
          <w:p w14:paraId="578B9283" w14:textId="77777777" w:rsidR="00B605F7" w:rsidRPr="00B605F7" w:rsidRDefault="00B605F7" w:rsidP="00B605F7">
            <w:pPr>
              <w:spacing w:after="0" w:line="240" w:lineRule="auto"/>
              <w:ind w:firstLine="720"/>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t xml:space="preserve">Библиотеката заема важна част в развитието на </w:t>
            </w:r>
            <w:proofErr w:type="spellStart"/>
            <w:r w:rsidRPr="00B605F7">
              <w:rPr>
                <w:rFonts w:ascii="Calibri" w:eastAsia="Times New Roman" w:hAnsi="Calibri" w:cs="Calibri"/>
                <w:sz w:val="28"/>
                <w:szCs w:val="28"/>
                <w:lang w:eastAsia="bg-BG"/>
              </w:rPr>
              <w:t>будителската</w:t>
            </w:r>
            <w:proofErr w:type="spellEnd"/>
            <w:r w:rsidRPr="00B605F7">
              <w:rPr>
                <w:rFonts w:ascii="Calibri" w:eastAsia="Times New Roman" w:hAnsi="Calibri" w:cs="Calibri"/>
                <w:sz w:val="28"/>
                <w:szCs w:val="28"/>
                <w:lang w:eastAsia="bg-BG"/>
              </w:rPr>
              <w:t xml:space="preserve"> дейност на читалището и способства за поддържането на нашата скромна общност жива. Към момента библиотечният фонд наброява 13269 ед., от които 104 са набавени през изминалата година. Заетите книги за обозначения период са 150. Библиотеката отчита 39 читатели, от които 19 са до 14-годишна възраст. За да бъдем в течение на съвременните тенденции за дигитализация, предлагаме свободна </w:t>
            </w:r>
            <w:proofErr w:type="spellStart"/>
            <w:r w:rsidRPr="00B605F7">
              <w:rPr>
                <w:rFonts w:ascii="Calibri" w:eastAsia="Times New Roman" w:hAnsi="Calibri" w:cs="Calibri"/>
                <w:sz w:val="28"/>
                <w:szCs w:val="28"/>
                <w:lang w:eastAsia="bg-BG"/>
              </w:rPr>
              <w:t>Wi-Fi</w:t>
            </w:r>
            <w:proofErr w:type="spellEnd"/>
            <w:r w:rsidRPr="00B605F7">
              <w:rPr>
                <w:rFonts w:ascii="Calibri" w:eastAsia="Times New Roman" w:hAnsi="Calibri" w:cs="Calibri"/>
                <w:sz w:val="28"/>
                <w:szCs w:val="28"/>
                <w:lang w:eastAsia="bg-BG"/>
              </w:rPr>
              <w:t xml:space="preserve"> връзка на нашите читатели, както и различни услуги, свързани с печат, сканиране и дигитализиране на документи. През 2023 г. библиотеката кандидатства успешно по проект „Българските библиотеки-съвременни центрове за четене и информираност” и добави 84 книги към своя фонд. </w:t>
            </w:r>
            <w:r w:rsidRPr="00B605F7">
              <w:rPr>
                <w:rFonts w:ascii="Calibri" w:eastAsia="Times New Roman" w:hAnsi="Calibri" w:cs="Calibri"/>
                <w:b/>
                <w:bCs/>
                <w:sz w:val="28"/>
                <w:szCs w:val="28"/>
                <w:lang w:eastAsia="bg-BG"/>
              </w:rPr>
              <w:t> </w:t>
            </w:r>
          </w:p>
          <w:p w14:paraId="2080873B" w14:textId="77777777" w:rsidR="00B605F7" w:rsidRPr="00B605F7" w:rsidRDefault="00B605F7" w:rsidP="00B605F7">
            <w:pPr>
              <w:spacing w:after="0" w:line="240" w:lineRule="auto"/>
              <w:ind w:firstLine="720"/>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t xml:space="preserve">Библиотечното ръководство е мотивирано да продължи да развива своята дейност, да инвестира материално и нематериално - чрез увеличаване на библиотечния фонд, осъществяване на идеи и проекти, и активна дейност за набиране на повече читатели, за да даде възможно най-висока добавена стойност към </w:t>
            </w:r>
            <w:proofErr w:type="spellStart"/>
            <w:r w:rsidRPr="00B605F7">
              <w:rPr>
                <w:rFonts w:ascii="Calibri" w:eastAsia="Times New Roman" w:hAnsi="Calibri" w:cs="Calibri"/>
                <w:sz w:val="28"/>
                <w:szCs w:val="28"/>
                <w:lang w:eastAsia="bg-BG"/>
              </w:rPr>
              <w:t>добридялската</w:t>
            </w:r>
            <w:proofErr w:type="spellEnd"/>
            <w:r w:rsidRPr="00B605F7">
              <w:rPr>
                <w:rFonts w:ascii="Calibri" w:eastAsia="Times New Roman" w:hAnsi="Calibri" w:cs="Calibri"/>
                <w:sz w:val="28"/>
                <w:szCs w:val="28"/>
                <w:lang w:eastAsia="bg-BG"/>
              </w:rPr>
              <w:t xml:space="preserve"> общност. </w:t>
            </w:r>
            <w:r w:rsidRPr="00B605F7">
              <w:rPr>
                <w:rFonts w:ascii="Calibri" w:eastAsia="Times New Roman" w:hAnsi="Calibri" w:cs="Calibri"/>
                <w:b/>
                <w:bCs/>
                <w:sz w:val="28"/>
                <w:szCs w:val="28"/>
                <w:lang w:eastAsia="bg-BG"/>
              </w:rPr>
              <w:t> </w:t>
            </w:r>
          </w:p>
          <w:p w14:paraId="7DD09B87" w14:textId="77777777" w:rsidR="00B605F7" w:rsidRPr="00B605F7" w:rsidRDefault="00B605F7" w:rsidP="00B605F7">
            <w:pPr>
              <w:spacing w:after="0" w:line="240" w:lineRule="auto"/>
              <w:ind w:firstLine="720"/>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b/>
                <w:bCs/>
                <w:sz w:val="28"/>
                <w:szCs w:val="28"/>
                <w:lang w:eastAsia="bg-BG"/>
              </w:rPr>
              <w:t> </w:t>
            </w:r>
          </w:p>
          <w:p w14:paraId="46EB739E" w14:textId="3D206969" w:rsidR="00B605F7" w:rsidRPr="00B605F7" w:rsidRDefault="00B605F7" w:rsidP="00B605F7">
            <w:pPr>
              <w:numPr>
                <w:ilvl w:val="0"/>
                <w:numId w:val="6"/>
              </w:numPr>
              <w:spacing w:after="0" w:line="240" w:lineRule="auto"/>
              <w:ind w:left="360" w:firstLine="108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b/>
                <w:bCs/>
                <w:sz w:val="28"/>
                <w:szCs w:val="28"/>
                <w:lang w:eastAsia="bg-BG"/>
              </w:rPr>
              <w:t>ЧИТАЛИЩНА ДЕЙНОСТ И ОСЪЩЕСТВЕНИ СЪБИТИ</w:t>
            </w:r>
            <w:r>
              <w:rPr>
                <w:rFonts w:ascii="Calibri" w:eastAsia="Times New Roman" w:hAnsi="Calibri" w:cs="Calibri"/>
                <w:b/>
                <w:bCs/>
                <w:sz w:val="28"/>
                <w:szCs w:val="28"/>
                <w:lang w:eastAsia="bg-BG"/>
              </w:rPr>
              <w:t>Я</w:t>
            </w:r>
            <w:r w:rsidRPr="00B605F7">
              <w:rPr>
                <w:rFonts w:ascii="Calibri" w:eastAsia="Times New Roman" w:hAnsi="Calibri" w:cs="Calibri"/>
                <w:b/>
                <w:bCs/>
                <w:sz w:val="28"/>
                <w:szCs w:val="28"/>
                <w:lang w:eastAsia="bg-BG"/>
              </w:rPr>
              <w:t xml:space="preserve"> ПО КУЛТУРЕН КАЛЕНДАР 2023 Г.: </w:t>
            </w:r>
          </w:p>
          <w:p w14:paraId="51BF4BB0" w14:textId="77777777" w:rsidR="00B605F7" w:rsidRPr="00B605F7" w:rsidRDefault="00B605F7" w:rsidP="00B605F7">
            <w:pPr>
              <w:spacing w:after="0" w:line="240" w:lineRule="auto"/>
              <w:ind w:firstLine="720"/>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b/>
                <w:bCs/>
                <w:sz w:val="28"/>
                <w:szCs w:val="28"/>
                <w:lang w:eastAsia="bg-BG"/>
              </w:rPr>
              <w:t> </w:t>
            </w:r>
          </w:p>
          <w:p w14:paraId="32C7903B" w14:textId="77777777" w:rsidR="00B605F7" w:rsidRPr="00B605F7" w:rsidRDefault="00B605F7" w:rsidP="00B605F7">
            <w:pPr>
              <w:spacing w:after="0" w:line="240" w:lineRule="auto"/>
              <w:ind w:firstLine="720"/>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lastRenderedPageBreak/>
              <w:t xml:space="preserve">Въпреки ограниченията на малката </w:t>
            </w:r>
            <w:proofErr w:type="spellStart"/>
            <w:r w:rsidRPr="00B605F7">
              <w:rPr>
                <w:rFonts w:ascii="Calibri" w:eastAsia="Times New Roman" w:hAnsi="Calibri" w:cs="Calibri"/>
                <w:sz w:val="28"/>
                <w:szCs w:val="28"/>
                <w:lang w:eastAsia="bg-BG"/>
              </w:rPr>
              <w:t>общост</w:t>
            </w:r>
            <w:proofErr w:type="spellEnd"/>
            <w:r w:rsidRPr="00B605F7">
              <w:rPr>
                <w:rFonts w:ascii="Calibri" w:eastAsia="Times New Roman" w:hAnsi="Calibri" w:cs="Calibri"/>
                <w:sz w:val="28"/>
                <w:szCs w:val="28"/>
                <w:lang w:eastAsia="bg-BG"/>
              </w:rPr>
              <w:t>, читалището се стреми да развива и популяризира своята дейност, да работи упорито и да влага цялото си старание за опазване на народните традиции и предаването им към бъдните поколения. Това включва активни информационни кампании - както “на терен” - чрез съвместна работа с кметството, пенсионерския клуб , детската градина на селото, също и с активно доброволчески участие, така и дигитално - с активна дейност в социалните мрежи.</w:t>
            </w:r>
            <w:r w:rsidRPr="00B605F7">
              <w:rPr>
                <w:rFonts w:ascii="Calibri" w:eastAsia="Times New Roman" w:hAnsi="Calibri" w:cs="Calibri"/>
                <w:b/>
                <w:bCs/>
                <w:sz w:val="28"/>
                <w:szCs w:val="28"/>
                <w:lang w:eastAsia="bg-BG"/>
              </w:rPr>
              <w:t> </w:t>
            </w:r>
          </w:p>
          <w:p w14:paraId="2CF4F37D" w14:textId="77777777" w:rsidR="00B605F7" w:rsidRPr="00B605F7" w:rsidRDefault="00B605F7" w:rsidP="00B605F7">
            <w:pPr>
              <w:spacing w:after="0" w:line="240" w:lineRule="auto"/>
              <w:ind w:firstLine="720"/>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t>През 2023 г. читалището има 62-ма членове, а самодейните състави включват певческа група “Еделвайс”, част от пенсионерски клуб “Еделвайс” и две детско-юношески групи с общ сбор от близо тридесет младежи, вземащи активно участие в презентирането и опазването на различни обреди и обичаи.</w:t>
            </w:r>
            <w:r w:rsidRPr="00B605F7">
              <w:rPr>
                <w:rFonts w:ascii="Calibri" w:eastAsia="Times New Roman" w:hAnsi="Calibri" w:cs="Calibri"/>
                <w:b/>
                <w:bCs/>
                <w:sz w:val="28"/>
                <w:szCs w:val="28"/>
                <w:lang w:eastAsia="bg-BG"/>
              </w:rPr>
              <w:t> </w:t>
            </w:r>
          </w:p>
          <w:p w14:paraId="4C2DC3E6" w14:textId="77777777" w:rsidR="00B605F7" w:rsidRPr="00B605F7" w:rsidRDefault="00B605F7" w:rsidP="00B605F7">
            <w:pPr>
              <w:spacing w:after="0" w:line="240" w:lineRule="auto"/>
              <w:ind w:firstLine="720"/>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t>През изминалата година, читалището взема участие и организира следните културни мероприятия:</w:t>
            </w:r>
            <w:r w:rsidRPr="00B605F7">
              <w:rPr>
                <w:rFonts w:ascii="Calibri" w:eastAsia="Times New Roman" w:hAnsi="Calibri" w:cs="Calibri"/>
                <w:b/>
                <w:bCs/>
                <w:sz w:val="28"/>
                <w:szCs w:val="28"/>
                <w:lang w:eastAsia="bg-BG"/>
              </w:rPr>
              <w:t> </w:t>
            </w:r>
          </w:p>
          <w:p w14:paraId="12C11EF5" w14:textId="77777777" w:rsidR="00B605F7" w:rsidRPr="00B605F7" w:rsidRDefault="00B605F7" w:rsidP="00B605F7">
            <w:pPr>
              <w:numPr>
                <w:ilvl w:val="0"/>
                <w:numId w:val="7"/>
              </w:numPr>
              <w:spacing w:after="0" w:line="240" w:lineRule="auto"/>
              <w:ind w:left="360" w:firstLine="108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b/>
                <w:bCs/>
                <w:sz w:val="28"/>
                <w:szCs w:val="28"/>
                <w:u w:val="single"/>
                <w:lang w:eastAsia="bg-BG"/>
              </w:rPr>
              <w:t>Януари</w:t>
            </w:r>
            <w:r w:rsidRPr="00B605F7">
              <w:rPr>
                <w:rFonts w:ascii="Calibri" w:eastAsia="Times New Roman" w:hAnsi="Calibri" w:cs="Calibri"/>
                <w:b/>
                <w:bCs/>
                <w:sz w:val="28"/>
                <w:szCs w:val="28"/>
                <w:lang w:eastAsia="bg-BG"/>
              </w:rPr>
              <w:t> </w:t>
            </w:r>
          </w:p>
          <w:p w14:paraId="15CD4CA9"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proofErr w:type="spellStart"/>
            <w:r w:rsidRPr="00B605F7">
              <w:rPr>
                <w:rFonts w:ascii="Calibri" w:eastAsia="Times New Roman" w:hAnsi="Calibri" w:cs="Calibri"/>
                <w:sz w:val="28"/>
                <w:szCs w:val="28"/>
                <w:lang w:eastAsia="bg-BG"/>
              </w:rPr>
              <w:t>Бабинден</w:t>
            </w:r>
            <w:proofErr w:type="spellEnd"/>
            <w:r w:rsidRPr="00B605F7">
              <w:rPr>
                <w:rFonts w:ascii="Calibri" w:eastAsia="Times New Roman" w:hAnsi="Calibri" w:cs="Calibri"/>
                <w:sz w:val="28"/>
                <w:szCs w:val="28"/>
                <w:lang w:eastAsia="bg-BG"/>
              </w:rPr>
              <w:t xml:space="preserve"> - отбелязване на деня на родилната помощ с поздрав към последното и последното бебе за 2022 </w:t>
            </w:r>
            <w:proofErr w:type="spellStart"/>
            <w:r w:rsidRPr="00B605F7">
              <w:rPr>
                <w:rFonts w:ascii="Calibri" w:eastAsia="Times New Roman" w:hAnsi="Calibri" w:cs="Calibri"/>
                <w:sz w:val="28"/>
                <w:szCs w:val="28"/>
                <w:lang w:eastAsia="bg-BG"/>
              </w:rPr>
              <w:t>година.Възпроизвеждането</w:t>
            </w:r>
            <w:proofErr w:type="spellEnd"/>
            <w:r w:rsidRPr="00B605F7">
              <w:rPr>
                <w:rFonts w:ascii="Calibri" w:eastAsia="Times New Roman" w:hAnsi="Calibri" w:cs="Calibri"/>
                <w:sz w:val="28"/>
                <w:szCs w:val="28"/>
                <w:lang w:eastAsia="bg-BG"/>
              </w:rPr>
              <w:t xml:space="preserve"> на традицията : </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Къпане на бабите</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 </w:t>
            </w:r>
            <w:r w:rsidRPr="00B605F7">
              <w:rPr>
                <w:rFonts w:ascii="Calibri" w:eastAsia="Times New Roman" w:hAnsi="Calibri" w:cs="Calibri"/>
                <w:b/>
                <w:bCs/>
                <w:sz w:val="28"/>
                <w:szCs w:val="28"/>
                <w:lang w:eastAsia="bg-BG"/>
              </w:rPr>
              <w:t> </w:t>
            </w:r>
          </w:p>
          <w:p w14:paraId="0002B6F5" w14:textId="77777777" w:rsidR="00B605F7" w:rsidRPr="00B605F7" w:rsidRDefault="00B605F7" w:rsidP="00B605F7">
            <w:pPr>
              <w:numPr>
                <w:ilvl w:val="0"/>
                <w:numId w:val="7"/>
              </w:numPr>
              <w:spacing w:after="0" w:line="240" w:lineRule="auto"/>
              <w:ind w:left="360" w:firstLine="108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b/>
                <w:bCs/>
                <w:sz w:val="28"/>
                <w:szCs w:val="28"/>
                <w:u w:val="single"/>
                <w:lang w:eastAsia="bg-BG"/>
              </w:rPr>
              <w:t>Февруари</w:t>
            </w:r>
            <w:r w:rsidRPr="00B605F7">
              <w:rPr>
                <w:rFonts w:ascii="Calibri" w:eastAsia="Times New Roman" w:hAnsi="Calibri" w:cs="Calibri"/>
                <w:b/>
                <w:bCs/>
                <w:sz w:val="28"/>
                <w:szCs w:val="28"/>
                <w:lang w:eastAsia="bg-BG"/>
              </w:rPr>
              <w:t> </w:t>
            </w:r>
          </w:p>
          <w:p w14:paraId="03317407"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Трифон Зарезан</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 xml:space="preserve"> - общоселски празник с традиционно </w:t>
            </w:r>
            <w:proofErr w:type="spellStart"/>
            <w:r w:rsidRPr="00B605F7">
              <w:rPr>
                <w:rFonts w:ascii="Calibri" w:eastAsia="Times New Roman" w:hAnsi="Calibri" w:cs="Calibri"/>
                <w:sz w:val="28"/>
                <w:szCs w:val="28"/>
                <w:lang w:eastAsia="bg-BG"/>
              </w:rPr>
              <w:t>зарязвяне</w:t>
            </w:r>
            <w:proofErr w:type="spellEnd"/>
            <w:r w:rsidRPr="00B605F7">
              <w:rPr>
                <w:rFonts w:ascii="Calibri" w:eastAsia="Times New Roman" w:hAnsi="Calibri" w:cs="Calibri"/>
                <w:sz w:val="28"/>
                <w:szCs w:val="28"/>
                <w:lang w:eastAsia="bg-BG"/>
              </w:rPr>
              <w:t xml:space="preserve"> на лозята и конкурс за най-хубаво </w:t>
            </w:r>
            <w:proofErr w:type="spellStart"/>
            <w:r w:rsidRPr="00B605F7">
              <w:rPr>
                <w:rFonts w:ascii="Calibri" w:eastAsia="Times New Roman" w:hAnsi="Calibri" w:cs="Calibri"/>
                <w:sz w:val="28"/>
                <w:szCs w:val="28"/>
                <w:lang w:eastAsia="bg-BG"/>
              </w:rPr>
              <w:t>добридялско</w:t>
            </w:r>
            <w:proofErr w:type="spellEnd"/>
            <w:r w:rsidRPr="00B605F7">
              <w:rPr>
                <w:rFonts w:ascii="Calibri" w:eastAsia="Times New Roman" w:hAnsi="Calibri" w:cs="Calibri"/>
                <w:sz w:val="28"/>
                <w:szCs w:val="28"/>
                <w:lang w:eastAsia="bg-BG"/>
              </w:rPr>
              <w:t xml:space="preserve"> вино.</w:t>
            </w:r>
            <w:r w:rsidRPr="00B605F7">
              <w:rPr>
                <w:rFonts w:ascii="Calibri" w:eastAsia="Times New Roman" w:hAnsi="Calibri" w:cs="Calibri"/>
                <w:b/>
                <w:bCs/>
                <w:sz w:val="28"/>
                <w:szCs w:val="28"/>
                <w:lang w:eastAsia="bg-BG"/>
              </w:rPr>
              <w:t> </w:t>
            </w:r>
          </w:p>
          <w:p w14:paraId="1B3CEBAA"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Изготвяне на витрина , посветена на 150 години от обесването на Васил Левски. </w:t>
            </w:r>
            <w:r w:rsidRPr="00B605F7">
              <w:rPr>
                <w:rFonts w:ascii="Calibri" w:eastAsia="Times New Roman" w:hAnsi="Calibri" w:cs="Calibri"/>
                <w:b/>
                <w:bCs/>
                <w:sz w:val="28"/>
                <w:szCs w:val="28"/>
                <w:lang w:eastAsia="bg-BG"/>
              </w:rPr>
              <w:t> </w:t>
            </w:r>
          </w:p>
          <w:p w14:paraId="0B29A623" w14:textId="77777777" w:rsidR="00B605F7" w:rsidRPr="00B605F7" w:rsidRDefault="00B605F7" w:rsidP="00B605F7">
            <w:pPr>
              <w:numPr>
                <w:ilvl w:val="0"/>
                <w:numId w:val="7"/>
              </w:numPr>
              <w:spacing w:after="0" w:line="240" w:lineRule="auto"/>
              <w:ind w:left="360" w:firstLine="108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b/>
                <w:bCs/>
                <w:sz w:val="28"/>
                <w:szCs w:val="28"/>
                <w:u w:val="single"/>
                <w:lang w:eastAsia="bg-BG"/>
              </w:rPr>
              <w:t>Март</w:t>
            </w:r>
            <w:r w:rsidRPr="00B605F7">
              <w:rPr>
                <w:rFonts w:ascii="Calibri" w:eastAsia="Times New Roman" w:hAnsi="Calibri" w:cs="Calibri"/>
                <w:b/>
                <w:bCs/>
                <w:sz w:val="28"/>
                <w:szCs w:val="28"/>
                <w:lang w:eastAsia="bg-BG"/>
              </w:rPr>
              <w:t> </w:t>
            </w:r>
          </w:p>
          <w:p w14:paraId="57D741C3"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Отбелязване деня на самодееца - изготвяне на витрина със снимки и грамоти от участията на самодейните състави към читалището.                                                              </w:t>
            </w:r>
            <w:r w:rsidRPr="00B605F7">
              <w:rPr>
                <w:rFonts w:ascii="Calibri" w:eastAsia="Times New Roman" w:hAnsi="Calibri" w:cs="Calibri"/>
                <w:b/>
                <w:bCs/>
                <w:sz w:val="28"/>
                <w:szCs w:val="28"/>
                <w:lang w:eastAsia="bg-BG"/>
              </w:rPr>
              <w:t> </w:t>
            </w:r>
          </w:p>
          <w:p w14:paraId="7802C6C1"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Баба Марта – закичване на децата с ръчно изработени мартеници.</w:t>
            </w:r>
            <w:r w:rsidRPr="00B605F7">
              <w:rPr>
                <w:rFonts w:ascii="Calibri" w:eastAsia="Times New Roman" w:hAnsi="Calibri" w:cs="Calibri"/>
                <w:b/>
                <w:bCs/>
                <w:sz w:val="28"/>
                <w:szCs w:val="28"/>
                <w:lang w:eastAsia="bg-BG"/>
              </w:rPr>
              <w:t> </w:t>
            </w:r>
          </w:p>
          <w:p w14:paraId="1D8FD00E"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Конкурс за най-красива ръчно изработена мартеници.</w:t>
            </w:r>
            <w:r w:rsidRPr="00B605F7">
              <w:rPr>
                <w:rFonts w:ascii="Calibri" w:eastAsia="Times New Roman" w:hAnsi="Calibri" w:cs="Calibri"/>
                <w:b/>
                <w:bCs/>
                <w:sz w:val="28"/>
                <w:szCs w:val="28"/>
                <w:lang w:eastAsia="bg-BG"/>
              </w:rPr>
              <w:t> </w:t>
            </w:r>
          </w:p>
          <w:p w14:paraId="312D58F7"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Тържествено отбелязване на Националния празник.</w:t>
            </w:r>
            <w:r w:rsidRPr="00B605F7">
              <w:rPr>
                <w:rFonts w:ascii="Calibri" w:eastAsia="Times New Roman" w:hAnsi="Calibri" w:cs="Calibri"/>
                <w:b/>
                <w:bCs/>
                <w:sz w:val="28"/>
                <w:szCs w:val="28"/>
                <w:lang w:eastAsia="bg-BG"/>
              </w:rPr>
              <w:t> </w:t>
            </w:r>
          </w:p>
          <w:p w14:paraId="33BAD831"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 xml:space="preserve">Тодоровден - тържествено отбелязване на празника с водосвет и конни кушии </w:t>
            </w:r>
            <w:r w:rsidRPr="00B605F7">
              <w:rPr>
                <w:rFonts w:ascii="Calibri" w:eastAsia="Times New Roman" w:hAnsi="Calibri" w:cs="Calibri"/>
                <w:b/>
                <w:bCs/>
                <w:sz w:val="28"/>
                <w:szCs w:val="28"/>
                <w:lang w:eastAsia="bg-BG"/>
              </w:rPr>
              <w:t> </w:t>
            </w:r>
          </w:p>
          <w:p w14:paraId="2204AF30" w14:textId="77777777" w:rsidR="00B605F7" w:rsidRPr="00B605F7" w:rsidRDefault="00B605F7" w:rsidP="00B605F7">
            <w:pPr>
              <w:numPr>
                <w:ilvl w:val="0"/>
                <w:numId w:val="7"/>
              </w:numPr>
              <w:spacing w:after="0" w:line="240" w:lineRule="auto"/>
              <w:ind w:left="360" w:firstLine="108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b/>
                <w:bCs/>
                <w:sz w:val="28"/>
                <w:szCs w:val="28"/>
                <w:u w:val="single"/>
                <w:lang w:eastAsia="bg-BG"/>
              </w:rPr>
              <w:t>Април</w:t>
            </w:r>
            <w:r w:rsidRPr="00B605F7">
              <w:rPr>
                <w:rFonts w:ascii="Calibri" w:eastAsia="Times New Roman" w:hAnsi="Calibri" w:cs="Calibri"/>
                <w:b/>
                <w:bCs/>
                <w:sz w:val="28"/>
                <w:szCs w:val="28"/>
                <w:lang w:eastAsia="bg-BG"/>
              </w:rPr>
              <w:t> </w:t>
            </w:r>
          </w:p>
          <w:p w14:paraId="28C180AE"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Лазаров ден - възпроизвеждане на обичая лазаруване от момичетата на детско-юношеската самодейна група. </w:t>
            </w:r>
            <w:r w:rsidRPr="00B605F7">
              <w:rPr>
                <w:rFonts w:ascii="Calibri" w:eastAsia="Times New Roman" w:hAnsi="Calibri" w:cs="Calibri"/>
                <w:b/>
                <w:bCs/>
                <w:sz w:val="28"/>
                <w:szCs w:val="28"/>
                <w:lang w:eastAsia="bg-BG"/>
              </w:rPr>
              <w:t> </w:t>
            </w:r>
          </w:p>
          <w:p w14:paraId="22726E8D" w14:textId="77777777" w:rsidR="00B605F7" w:rsidRPr="00B605F7" w:rsidRDefault="00B605F7" w:rsidP="00B605F7">
            <w:pPr>
              <w:numPr>
                <w:ilvl w:val="0"/>
                <w:numId w:val="7"/>
              </w:numPr>
              <w:spacing w:after="0" w:line="240" w:lineRule="auto"/>
              <w:ind w:left="360" w:firstLine="108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b/>
                <w:bCs/>
                <w:sz w:val="28"/>
                <w:szCs w:val="28"/>
                <w:u w:val="single"/>
                <w:lang w:eastAsia="bg-BG"/>
              </w:rPr>
              <w:t>Май</w:t>
            </w:r>
            <w:r w:rsidRPr="00B605F7">
              <w:rPr>
                <w:rFonts w:ascii="Calibri" w:eastAsia="Times New Roman" w:hAnsi="Calibri" w:cs="Calibri"/>
                <w:b/>
                <w:bCs/>
                <w:sz w:val="28"/>
                <w:szCs w:val="28"/>
                <w:lang w:eastAsia="bg-BG"/>
              </w:rPr>
              <w:t> </w:t>
            </w:r>
          </w:p>
          <w:p w14:paraId="1B07DAD0"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Изработване на Гергьовска люлка</w:t>
            </w:r>
            <w:r w:rsidRPr="00B605F7">
              <w:rPr>
                <w:rFonts w:ascii="Calibri" w:eastAsia="Times New Roman" w:hAnsi="Calibri" w:cs="Calibri"/>
                <w:b/>
                <w:bCs/>
                <w:sz w:val="28"/>
                <w:szCs w:val="28"/>
                <w:lang w:eastAsia="bg-BG"/>
              </w:rPr>
              <w:t> </w:t>
            </w:r>
          </w:p>
          <w:p w14:paraId="17620AE6"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 xml:space="preserve">Участие на ПГ </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Пъстра китка</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 xml:space="preserve"> в Общински преглед на песенното самодейно изкуство  </w:t>
            </w:r>
            <w:proofErr w:type="spellStart"/>
            <w:r w:rsidRPr="00B605F7">
              <w:rPr>
                <w:rFonts w:ascii="Calibri" w:eastAsia="Times New Roman" w:hAnsi="Calibri" w:cs="Calibri"/>
                <w:sz w:val="28"/>
                <w:szCs w:val="28"/>
                <w:lang w:eastAsia="bg-BG"/>
              </w:rPr>
              <w:t>с.Драгижево</w:t>
            </w:r>
            <w:proofErr w:type="spellEnd"/>
            <w:r w:rsidRPr="00B605F7">
              <w:rPr>
                <w:rFonts w:ascii="Calibri" w:eastAsia="Times New Roman" w:hAnsi="Calibri" w:cs="Calibri"/>
                <w:sz w:val="28"/>
                <w:szCs w:val="28"/>
                <w:lang w:eastAsia="bg-BG"/>
              </w:rPr>
              <w:t>.</w:t>
            </w:r>
            <w:r w:rsidRPr="00B605F7">
              <w:rPr>
                <w:rFonts w:ascii="Calibri" w:eastAsia="Times New Roman" w:hAnsi="Calibri" w:cs="Calibri"/>
                <w:b/>
                <w:bCs/>
                <w:sz w:val="28"/>
                <w:szCs w:val="28"/>
                <w:lang w:eastAsia="bg-BG"/>
              </w:rPr>
              <w:t> </w:t>
            </w:r>
          </w:p>
          <w:p w14:paraId="2748C8E9"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lastRenderedPageBreak/>
              <w:t>Празнична витрина посветена на делото на братята Кирил и Методий.</w:t>
            </w:r>
            <w:r w:rsidRPr="00B605F7">
              <w:rPr>
                <w:rFonts w:ascii="Calibri" w:eastAsia="Times New Roman" w:hAnsi="Calibri" w:cs="Calibri"/>
                <w:b/>
                <w:bCs/>
                <w:sz w:val="28"/>
                <w:szCs w:val="28"/>
                <w:lang w:eastAsia="bg-BG"/>
              </w:rPr>
              <w:t> </w:t>
            </w:r>
          </w:p>
          <w:p w14:paraId="2E5064B1" w14:textId="77777777" w:rsidR="00B605F7" w:rsidRPr="00B605F7" w:rsidRDefault="00B605F7" w:rsidP="00B605F7">
            <w:pPr>
              <w:numPr>
                <w:ilvl w:val="0"/>
                <w:numId w:val="7"/>
              </w:numPr>
              <w:spacing w:after="0" w:line="240" w:lineRule="auto"/>
              <w:ind w:left="360" w:firstLine="108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b/>
                <w:bCs/>
                <w:sz w:val="28"/>
                <w:szCs w:val="28"/>
                <w:u w:val="single"/>
                <w:lang w:eastAsia="bg-BG"/>
              </w:rPr>
              <w:t>Юни</w:t>
            </w:r>
            <w:r w:rsidRPr="00B605F7">
              <w:rPr>
                <w:rFonts w:ascii="Calibri" w:eastAsia="Times New Roman" w:hAnsi="Calibri" w:cs="Calibri"/>
                <w:b/>
                <w:bCs/>
                <w:sz w:val="28"/>
                <w:szCs w:val="28"/>
                <w:lang w:eastAsia="bg-BG"/>
              </w:rPr>
              <w:t> </w:t>
            </w:r>
          </w:p>
          <w:p w14:paraId="5D33B02B"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Поздрав и организиране на игри за децата на с. Добри дял по повод Международния ден на детето.</w:t>
            </w:r>
            <w:r w:rsidRPr="00B605F7">
              <w:rPr>
                <w:rFonts w:ascii="Calibri" w:eastAsia="Times New Roman" w:hAnsi="Calibri" w:cs="Calibri"/>
                <w:b/>
                <w:bCs/>
                <w:sz w:val="28"/>
                <w:szCs w:val="28"/>
                <w:lang w:eastAsia="bg-BG"/>
              </w:rPr>
              <w:t> </w:t>
            </w:r>
          </w:p>
          <w:p w14:paraId="22FA419B" w14:textId="13E0B06D"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val="en-US" w:eastAsia="bg-BG"/>
              </w:rPr>
              <w:t>’</w:t>
            </w:r>
            <w:r w:rsidR="00807CD1" w:rsidRPr="00B605F7">
              <w:rPr>
                <w:rFonts w:ascii="Calibri" w:eastAsia="Times New Roman" w:hAnsi="Calibri" w:cs="Calibri"/>
                <w:sz w:val="28"/>
                <w:szCs w:val="28"/>
                <w:lang w:eastAsia="bg-BG"/>
              </w:rPr>
              <w:t>Тържествена заря</w:t>
            </w:r>
            <w:r w:rsidRPr="00B605F7">
              <w:rPr>
                <w:rFonts w:ascii="Calibri" w:eastAsia="Times New Roman" w:hAnsi="Calibri" w:cs="Calibri"/>
                <w:sz w:val="28"/>
                <w:szCs w:val="28"/>
                <w:lang w:eastAsia="bg-BG"/>
              </w:rPr>
              <w:t xml:space="preserve"> – </w:t>
            </w:r>
            <w:r w:rsidR="00807CD1" w:rsidRPr="00B605F7">
              <w:rPr>
                <w:rFonts w:ascii="Calibri" w:eastAsia="Times New Roman" w:hAnsi="Calibri" w:cs="Calibri"/>
                <w:sz w:val="28"/>
                <w:szCs w:val="28"/>
                <w:lang w:eastAsia="bg-BG"/>
              </w:rPr>
              <w:t>проверка’</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 xml:space="preserve"> и </w:t>
            </w:r>
            <w:r w:rsidR="00807CD1" w:rsidRPr="00B605F7">
              <w:rPr>
                <w:rFonts w:ascii="Calibri" w:eastAsia="Times New Roman" w:hAnsi="Calibri" w:cs="Calibri"/>
                <w:sz w:val="28"/>
                <w:szCs w:val="28"/>
                <w:lang w:eastAsia="bg-BG"/>
              </w:rPr>
              <w:t>въ</w:t>
            </w:r>
            <w:r w:rsidR="00807CD1">
              <w:rPr>
                <w:rFonts w:ascii="Calibri" w:eastAsia="Times New Roman" w:hAnsi="Calibri" w:cs="Calibri"/>
                <w:sz w:val="28"/>
                <w:szCs w:val="28"/>
                <w:lang w:eastAsia="bg-BG"/>
              </w:rPr>
              <w:t>з</w:t>
            </w:r>
            <w:r w:rsidR="00807CD1" w:rsidRPr="00B605F7">
              <w:rPr>
                <w:rFonts w:ascii="Calibri" w:eastAsia="Times New Roman" w:hAnsi="Calibri" w:cs="Calibri"/>
                <w:sz w:val="28"/>
                <w:szCs w:val="28"/>
                <w:lang w:eastAsia="bg-BG"/>
              </w:rPr>
              <w:t>становка по</w:t>
            </w:r>
            <w:r w:rsidRPr="00B605F7">
              <w:rPr>
                <w:rFonts w:ascii="Calibri" w:eastAsia="Times New Roman" w:hAnsi="Calibri" w:cs="Calibri"/>
                <w:sz w:val="28"/>
                <w:szCs w:val="28"/>
                <w:lang w:eastAsia="bg-BG"/>
              </w:rPr>
              <w:t xml:space="preserve"> повод </w:t>
            </w:r>
            <w:r w:rsidR="00807CD1" w:rsidRPr="00B605F7">
              <w:rPr>
                <w:rFonts w:ascii="Calibri" w:eastAsia="Times New Roman" w:hAnsi="Calibri" w:cs="Calibri"/>
                <w:sz w:val="28"/>
                <w:szCs w:val="28"/>
                <w:lang w:eastAsia="bg-BG"/>
              </w:rPr>
              <w:t>отбелязването Деня</w:t>
            </w:r>
            <w:r w:rsidRPr="00B605F7">
              <w:rPr>
                <w:rFonts w:ascii="Calibri" w:eastAsia="Times New Roman" w:hAnsi="Calibri" w:cs="Calibri"/>
                <w:sz w:val="28"/>
                <w:szCs w:val="28"/>
                <w:lang w:eastAsia="bg-BG"/>
              </w:rPr>
              <w:t xml:space="preserve"> на Христо Ботев и загиналите за свободата на България.</w:t>
            </w:r>
            <w:r w:rsidRPr="00B605F7">
              <w:rPr>
                <w:rFonts w:ascii="Calibri" w:eastAsia="Times New Roman" w:hAnsi="Calibri" w:cs="Calibri"/>
                <w:b/>
                <w:bCs/>
                <w:sz w:val="28"/>
                <w:szCs w:val="28"/>
                <w:lang w:eastAsia="bg-BG"/>
              </w:rPr>
              <w:t> </w:t>
            </w:r>
          </w:p>
          <w:p w14:paraId="75B3A4EE"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 xml:space="preserve">Участие на фестивала </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 xml:space="preserve">Хайдушка песен </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 xml:space="preserve"> с. Мерданя . </w:t>
            </w:r>
            <w:r w:rsidRPr="00B605F7">
              <w:rPr>
                <w:rFonts w:ascii="Calibri" w:eastAsia="Times New Roman" w:hAnsi="Calibri" w:cs="Calibri"/>
                <w:b/>
                <w:bCs/>
                <w:sz w:val="28"/>
                <w:szCs w:val="28"/>
                <w:lang w:eastAsia="bg-BG"/>
              </w:rPr>
              <w:t> </w:t>
            </w:r>
          </w:p>
          <w:p w14:paraId="07CB458F" w14:textId="77777777" w:rsidR="00B605F7" w:rsidRPr="00B605F7" w:rsidRDefault="00B605F7" w:rsidP="00B605F7">
            <w:pPr>
              <w:numPr>
                <w:ilvl w:val="0"/>
                <w:numId w:val="7"/>
              </w:numPr>
              <w:spacing w:after="0" w:line="240" w:lineRule="auto"/>
              <w:ind w:left="360" w:firstLine="108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b/>
                <w:bCs/>
                <w:sz w:val="28"/>
                <w:szCs w:val="28"/>
                <w:u w:val="single"/>
                <w:lang w:eastAsia="bg-BG"/>
              </w:rPr>
              <w:t>Юли</w:t>
            </w:r>
            <w:r w:rsidRPr="00B605F7">
              <w:rPr>
                <w:rFonts w:ascii="Calibri" w:eastAsia="Times New Roman" w:hAnsi="Calibri" w:cs="Calibri"/>
                <w:b/>
                <w:bCs/>
                <w:sz w:val="28"/>
                <w:szCs w:val="28"/>
                <w:lang w:eastAsia="bg-BG"/>
              </w:rPr>
              <w:t> </w:t>
            </w:r>
          </w:p>
          <w:p w14:paraId="1C38459C" w14:textId="2E90495F"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 xml:space="preserve">V –ти Регионален преглед на Музикалното самодейно изкуство </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От любов към българското</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 xml:space="preserve"> с.</w:t>
            </w:r>
            <w:r w:rsidR="00550312">
              <w:rPr>
                <w:rFonts w:ascii="Calibri" w:eastAsia="Times New Roman" w:hAnsi="Calibri" w:cs="Calibri"/>
                <w:sz w:val="28"/>
                <w:szCs w:val="28"/>
                <w:lang w:eastAsia="bg-BG"/>
              </w:rPr>
              <w:t xml:space="preserve"> </w:t>
            </w:r>
            <w:r w:rsidRPr="00B605F7">
              <w:rPr>
                <w:rFonts w:ascii="Calibri" w:eastAsia="Times New Roman" w:hAnsi="Calibri" w:cs="Calibri"/>
                <w:sz w:val="28"/>
                <w:szCs w:val="28"/>
                <w:lang w:eastAsia="bg-BG"/>
              </w:rPr>
              <w:t>Добри дял. </w:t>
            </w:r>
            <w:r w:rsidRPr="00B605F7">
              <w:rPr>
                <w:rFonts w:ascii="Calibri" w:eastAsia="Times New Roman" w:hAnsi="Calibri" w:cs="Calibri"/>
                <w:b/>
                <w:bCs/>
                <w:sz w:val="28"/>
                <w:szCs w:val="28"/>
                <w:lang w:eastAsia="bg-BG"/>
              </w:rPr>
              <w:t> </w:t>
            </w:r>
          </w:p>
          <w:p w14:paraId="35D3302A" w14:textId="77777777" w:rsidR="00B605F7" w:rsidRPr="00B605F7" w:rsidRDefault="00B605F7" w:rsidP="00B605F7">
            <w:pPr>
              <w:numPr>
                <w:ilvl w:val="0"/>
                <w:numId w:val="7"/>
              </w:numPr>
              <w:spacing w:after="0" w:line="240" w:lineRule="auto"/>
              <w:ind w:left="360" w:firstLine="108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b/>
                <w:bCs/>
                <w:sz w:val="28"/>
                <w:szCs w:val="28"/>
                <w:u w:val="single"/>
                <w:lang w:eastAsia="bg-BG"/>
              </w:rPr>
              <w:t>Август</w:t>
            </w:r>
            <w:r w:rsidRPr="00B605F7">
              <w:rPr>
                <w:rFonts w:ascii="Calibri" w:eastAsia="Times New Roman" w:hAnsi="Calibri" w:cs="Calibri"/>
                <w:b/>
                <w:bCs/>
                <w:sz w:val="28"/>
                <w:szCs w:val="28"/>
                <w:lang w:eastAsia="bg-BG"/>
              </w:rPr>
              <w:t> </w:t>
            </w:r>
          </w:p>
          <w:p w14:paraId="01EB8178" w14:textId="79BEFA2B"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Участие в  Национален кулинарен фестивал</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Пъстра трапеза</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с.</w:t>
            </w:r>
            <w:r w:rsidR="00550312">
              <w:rPr>
                <w:rFonts w:ascii="Calibri" w:eastAsia="Times New Roman" w:hAnsi="Calibri" w:cs="Calibri"/>
                <w:sz w:val="28"/>
                <w:szCs w:val="28"/>
                <w:lang w:eastAsia="bg-BG"/>
              </w:rPr>
              <w:t xml:space="preserve"> </w:t>
            </w:r>
            <w:r w:rsidRPr="00B605F7">
              <w:rPr>
                <w:rFonts w:ascii="Calibri" w:eastAsia="Times New Roman" w:hAnsi="Calibri" w:cs="Calibri"/>
                <w:sz w:val="28"/>
                <w:szCs w:val="28"/>
                <w:lang w:eastAsia="bg-BG"/>
              </w:rPr>
              <w:t>Джулюница .</w:t>
            </w:r>
            <w:r w:rsidRPr="00B605F7">
              <w:rPr>
                <w:rFonts w:ascii="Calibri" w:eastAsia="Times New Roman" w:hAnsi="Calibri" w:cs="Calibri"/>
                <w:b/>
                <w:bCs/>
                <w:sz w:val="28"/>
                <w:szCs w:val="28"/>
                <w:lang w:eastAsia="bg-BG"/>
              </w:rPr>
              <w:t> </w:t>
            </w:r>
          </w:p>
          <w:p w14:paraId="42D293A3" w14:textId="705B94C1"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Сбор на с.</w:t>
            </w:r>
            <w:r w:rsidR="00550312">
              <w:rPr>
                <w:rFonts w:ascii="Calibri" w:eastAsia="Times New Roman" w:hAnsi="Calibri" w:cs="Calibri"/>
                <w:sz w:val="28"/>
                <w:szCs w:val="28"/>
                <w:lang w:eastAsia="bg-BG"/>
              </w:rPr>
              <w:t xml:space="preserve"> </w:t>
            </w:r>
            <w:r w:rsidRPr="00B605F7">
              <w:rPr>
                <w:rFonts w:ascii="Calibri" w:eastAsia="Times New Roman" w:hAnsi="Calibri" w:cs="Calibri"/>
                <w:sz w:val="28"/>
                <w:szCs w:val="28"/>
                <w:lang w:eastAsia="bg-BG"/>
              </w:rPr>
              <w:t>Добри дял - орг</w:t>
            </w:r>
            <w:bookmarkStart w:id="0" w:name="_GoBack"/>
            <w:bookmarkEnd w:id="0"/>
            <w:r w:rsidRPr="00B605F7">
              <w:rPr>
                <w:rFonts w:ascii="Calibri" w:eastAsia="Times New Roman" w:hAnsi="Calibri" w:cs="Calibri"/>
                <w:sz w:val="28"/>
                <w:szCs w:val="28"/>
                <w:lang w:eastAsia="bg-BG"/>
              </w:rPr>
              <w:t>анизиране на патронния празник на селото</w:t>
            </w:r>
            <w:r w:rsidRPr="00B605F7">
              <w:rPr>
                <w:rFonts w:ascii="Calibri" w:eastAsia="Times New Roman" w:hAnsi="Calibri" w:cs="Calibri"/>
                <w:b/>
                <w:bCs/>
                <w:sz w:val="28"/>
                <w:szCs w:val="28"/>
                <w:lang w:eastAsia="bg-BG"/>
              </w:rPr>
              <w:t> </w:t>
            </w:r>
          </w:p>
          <w:p w14:paraId="2376B327" w14:textId="77777777" w:rsidR="00B605F7" w:rsidRPr="00B605F7" w:rsidRDefault="00B605F7" w:rsidP="00B605F7">
            <w:pPr>
              <w:numPr>
                <w:ilvl w:val="0"/>
                <w:numId w:val="7"/>
              </w:numPr>
              <w:spacing w:after="0" w:line="240" w:lineRule="auto"/>
              <w:ind w:left="360" w:firstLine="108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b/>
                <w:bCs/>
                <w:sz w:val="28"/>
                <w:szCs w:val="28"/>
                <w:u w:val="single"/>
                <w:lang w:eastAsia="bg-BG"/>
              </w:rPr>
              <w:t>Септември</w:t>
            </w:r>
            <w:r w:rsidRPr="00B605F7">
              <w:rPr>
                <w:rFonts w:ascii="Calibri" w:eastAsia="Times New Roman" w:hAnsi="Calibri" w:cs="Calibri"/>
                <w:b/>
                <w:bCs/>
                <w:sz w:val="28"/>
                <w:szCs w:val="28"/>
                <w:lang w:eastAsia="bg-BG"/>
              </w:rPr>
              <w:t> </w:t>
            </w:r>
          </w:p>
          <w:p w14:paraId="1BC3AEF8"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Витрина по случай 138 години от Съединението на България</w:t>
            </w:r>
            <w:r w:rsidRPr="00B605F7">
              <w:rPr>
                <w:rFonts w:ascii="Calibri" w:eastAsia="Times New Roman" w:hAnsi="Calibri" w:cs="Calibri"/>
                <w:b/>
                <w:bCs/>
                <w:sz w:val="28"/>
                <w:szCs w:val="28"/>
                <w:lang w:eastAsia="bg-BG"/>
              </w:rPr>
              <w:t> </w:t>
            </w:r>
          </w:p>
          <w:p w14:paraId="3D1C24BB" w14:textId="3CE43FB5"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 xml:space="preserve">Участие на два отбора в </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Празник на кокошата чорба</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 xml:space="preserve"> с.</w:t>
            </w:r>
            <w:r w:rsidR="004D5421">
              <w:rPr>
                <w:rFonts w:ascii="Calibri" w:eastAsia="Times New Roman" w:hAnsi="Calibri" w:cs="Calibri"/>
                <w:sz w:val="28"/>
                <w:szCs w:val="28"/>
                <w:lang w:eastAsia="bg-BG"/>
              </w:rPr>
              <w:t xml:space="preserve"> </w:t>
            </w:r>
            <w:r w:rsidRPr="00B605F7">
              <w:rPr>
                <w:rFonts w:ascii="Calibri" w:eastAsia="Times New Roman" w:hAnsi="Calibri" w:cs="Calibri"/>
                <w:sz w:val="28"/>
                <w:szCs w:val="28"/>
                <w:lang w:eastAsia="bg-BG"/>
              </w:rPr>
              <w:t>Козаревец.</w:t>
            </w:r>
            <w:r w:rsidRPr="00B605F7">
              <w:rPr>
                <w:rFonts w:ascii="Calibri" w:eastAsia="Times New Roman" w:hAnsi="Calibri" w:cs="Calibri"/>
                <w:b/>
                <w:bCs/>
                <w:sz w:val="28"/>
                <w:szCs w:val="28"/>
                <w:lang w:eastAsia="bg-BG"/>
              </w:rPr>
              <w:t> </w:t>
            </w:r>
          </w:p>
          <w:p w14:paraId="7BB9DC18"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 xml:space="preserve">Участие в </w:t>
            </w:r>
            <w:r w:rsidRPr="00B605F7">
              <w:rPr>
                <w:rFonts w:ascii="Calibri" w:eastAsia="Times New Roman" w:hAnsi="Calibri" w:cs="Calibri"/>
                <w:sz w:val="28"/>
                <w:szCs w:val="28"/>
                <w:lang w:val="en-US" w:eastAsia="bg-BG"/>
              </w:rPr>
              <w:t> ‘’</w:t>
            </w:r>
            <w:r w:rsidRPr="00B605F7">
              <w:rPr>
                <w:rFonts w:ascii="Calibri" w:eastAsia="Times New Roman" w:hAnsi="Calibri" w:cs="Calibri"/>
                <w:sz w:val="28"/>
                <w:szCs w:val="28"/>
                <w:lang w:eastAsia="bg-BG"/>
              </w:rPr>
              <w:t>Празник  на градинарската чорба</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 xml:space="preserve"> град Златарица.</w:t>
            </w:r>
            <w:r w:rsidRPr="00B605F7">
              <w:rPr>
                <w:rFonts w:ascii="Calibri" w:eastAsia="Times New Roman" w:hAnsi="Calibri" w:cs="Calibri"/>
                <w:b/>
                <w:bCs/>
                <w:sz w:val="28"/>
                <w:szCs w:val="28"/>
                <w:lang w:eastAsia="bg-BG"/>
              </w:rPr>
              <w:t> </w:t>
            </w:r>
          </w:p>
          <w:p w14:paraId="243D6D78"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 xml:space="preserve">Витрина </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Ден на независимостта</w:t>
            </w:r>
            <w:r w:rsidRPr="00B605F7">
              <w:rPr>
                <w:rFonts w:ascii="Calibri" w:eastAsia="Times New Roman" w:hAnsi="Calibri" w:cs="Calibri"/>
                <w:sz w:val="28"/>
                <w:szCs w:val="28"/>
                <w:lang w:val="en-US" w:eastAsia="bg-BG"/>
              </w:rPr>
              <w:t>’’</w:t>
            </w:r>
            <w:r w:rsidRPr="00B605F7">
              <w:rPr>
                <w:rFonts w:ascii="Calibri" w:eastAsia="Times New Roman" w:hAnsi="Calibri" w:cs="Calibri"/>
                <w:b/>
                <w:bCs/>
                <w:sz w:val="28"/>
                <w:szCs w:val="28"/>
                <w:lang w:eastAsia="bg-BG"/>
              </w:rPr>
              <w:t> </w:t>
            </w:r>
          </w:p>
          <w:p w14:paraId="639D6C09"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 xml:space="preserve">120 години Народно Читалище </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П.Р.Славейков-1903</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 </w:t>
            </w:r>
            <w:r w:rsidRPr="00B605F7">
              <w:rPr>
                <w:rFonts w:ascii="Calibri" w:eastAsia="Times New Roman" w:hAnsi="Calibri" w:cs="Calibri"/>
                <w:b/>
                <w:bCs/>
                <w:sz w:val="28"/>
                <w:szCs w:val="28"/>
                <w:lang w:eastAsia="bg-BG"/>
              </w:rPr>
              <w:t> </w:t>
            </w:r>
          </w:p>
          <w:p w14:paraId="29466E23" w14:textId="77777777" w:rsidR="00B605F7" w:rsidRPr="00B605F7" w:rsidRDefault="00B605F7" w:rsidP="00B605F7">
            <w:pPr>
              <w:numPr>
                <w:ilvl w:val="0"/>
                <w:numId w:val="7"/>
              </w:numPr>
              <w:spacing w:after="0" w:line="240" w:lineRule="auto"/>
              <w:ind w:left="360" w:firstLine="108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b/>
                <w:bCs/>
                <w:sz w:val="28"/>
                <w:szCs w:val="28"/>
                <w:u w:val="single"/>
                <w:lang w:eastAsia="bg-BG"/>
              </w:rPr>
              <w:t>Октомври</w:t>
            </w:r>
            <w:r w:rsidRPr="00B605F7">
              <w:rPr>
                <w:rFonts w:ascii="Calibri" w:eastAsia="Times New Roman" w:hAnsi="Calibri" w:cs="Calibri"/>
                <w:b/>
                <w:bCs/>
                <w:sz w:val="28"/>
                <w:szCs w:val="28"/>
                <w:lang w:eastAsia="bg-BG"/>
              </w:rPr>
              <w:t> </w:t>
            </w:r>
          </w:p>
          <w:p w14:paraId="0DFBF887"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 xml:space="preserve">VІІ- ми </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Празник на картофа</w:t>
            </w:r>
            <w:r w:rsidRPr="00B605F7">
              <w:rPr>
                <w:rFonts w:ascii="Calibri" w:eastAsia="Times New Roman" w:hAnsi="Calibri" w:cs="Calibri"/>
                <w:sz w:val="28"/>
                <w:szCs w:val="28"/>
                <w:lang w:val="en-US" w:eastAsia="bg-BG"/>
              </w:rPr>
              <w:t>’’</w:t>
            </w:r>
            <w:proofErr w:type="spellStart"/>
            <w:r w:rsidRPr="00B605F7">
              <w:rPr>
                <w:rFonts w:ascii="Calibri" w:eastAsia="Times New Roman" w:hAnsi="Calibri" w:cs="Calibri"/>
                <w:sz w:val="28"/>
                <w:szCs w:val="28"/>
                <w:lang w:eastAsia="bg-BG"/>
              </w:rPr>
              <w:t>с.Добри</w:t>
            </w:r>
            <w:proofErr w:type="spellEnd"/>
            <w:r w:rsidRPr="00B605F7">
              <w:rPr>
                <w:rFonts w:ascii="Calibri" w:eastAsia="Times New Roman" w:hAnsi="Calibri" w:cs="Calibri"/>
                <w:sz w:val="28"/>
                <w:szCs w:val="28"/>
                <w:lang w:eastAsia="bg-BG"/>
              </w:rPr>
              <w:t xml:space="preserve"> дял. </w:t>
            </w:r>
            <w:r w:rsidRPr="00B605F7">
              <w:rPr>
                <w:rFonts w:ascii="Calibri" w:eastAsia="Times New Roman" w:hAnsi="Calibri" w:cs="Calibri"/>
                <w:b/>
                <w:bCs/>
                <w:sz w:val="28"/>
                <w:szCs w:val="28"/>
                <w:lang w:eastAsia="bg-BG"/>
              </w:rPr>
              <w:t> </w:t>
            </w:r>
          </w:p>
          <w:p w14:paraId="167A1548" w14:textId="77777777" w:rsidR="00B605F7" w:rsidRPr="00B605F7" w:rsidRDefault="00B605F7" w:rsidP="00B605F7">
            <w:pPr>
              <w:numPr>
                <w:ilvl w:val="0"/>
                <w:numId w:val="7"/>
              </w:numPr>
              <w:spacing w:after="0" w:line="240" w:lineRule="auto"/>
              <w:ind w:left="360" w:firstLine="108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b/>
                <w:bCs/>
                <w:sz w:val="28"/>
                <w:szCs w:val="28"/>
                <w:u w:val="single"/>
                <w:lang w:eastAsia="bg-BG"/>
              </w:rPr>
              <w:t>Ноември</w:t>
            </w:r>
            <w:r w:rsidRPr="00B605F7">
              <w:rPr>
                <w:rFonts w:ascii="Calibri" w:eastAsia="Times New Roman" w:hAnsi="Calibri" w:cs="Calibri"/>
                <w:b/>
                <w:bCs/>
                <w:sz w:val="28"/>
                <w:szCs w:val="28"/>
                <w:lang w:eastAsia="bg-BG"/>
              </w:rPr>
              <w:t> </w:t>
            </w:r>
          </w:p>
          <w:p w14:paraId="648F3482"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 xml:space="preserve">Витрина </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Ден на народните будители</w:t>
            </w:r>
            <w:r w:rsidRPr="00B605F7">
              <w:rPr>
                <w:rFonts w:ascii="Calibri" w:eastAsia="Times New Roman" w:hAnsi="Calibri" w:cs="Calibri"/>
                <w:sz w:val="28"/>
                <w:szCs w:val="28"/>
                <w:lang w:val="en-US" w:eastAsia="bg-BG"/>
              </w:rPr>
              <w:t>”</w:t>
            </w:r>
            <w:r w:rsidRPr="00B605F7">
              <w:rPr>
                <w:rFonts w:ascii="Calibri" w:eastAsia="Times New Roman" w:hAnsi="Calibri" w:cs="Calibri"/>
                <w:sz w:val="28"/>
                <w:szCs w:val="28"/>
                <w:lang w:eastAsia="bg-BG"/>
              </w:rPr>
              <w:t>.</w:t>
            </w:r>
            <w:r w:rsidRPr="00B605F7">
              <w:rPr>
                <w:rFonts w:ascii="Calibri" w:eastAsia="Times New Roman" w:hAnsi="Calibri" w:cs="Calibri"/>
                <w:b/>
                <w:bCs/>
                <w:sz w:val="28"/>
                <w:szCs w:val="28"/>
                <w:lang w:eastAsia="bg-BG"/>
              </w:rPr>
              <w:t> </w:t>
            </w:r>
          </w:p>
          <w:p w14:paraId="64DE58C2"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 xml:space="preserve">Витрина за живота и делото на </w:t>
            </w:r>
            <w:proofErr w:type="spellStart"/>
            <w:r w:rsidRPr="00B605F7">
              <w:rPr>
                <w:rFonts w:ascii="Calibri" w:eastAsia="Times New Roman" w:hAnsi="Calibri" w:cs="Calibri"/>
                <w:sz w:val="28"/>
                <w:szCs w:val="28"/>
                <w:lang w:eastAsia="bg-BG"/>
              </w:rPr>
              <w:t>П.Р.Славейков</w:t>
            </w:r>
            <w:proofErr w:type="spellEnd"/>
            <w:r w:rsidRPr="00B605F7">
              <w:rPr>
                <w:rFonts w:ascii="Calibri" w:eastAsia="Times New Roman" w:hAnsi="Calibri" w:cs="Calibri"/>
                <w:sz w:val="28"/>
                <w:szCs w:val="28"/>
                <w:lang w:eastAsia="bg-BG"/>
              </w:rPr>
              <w:t xml:space="preserve"> по повод 196 години от рождението му</w:t>
            </w:r>
            <w:r w:rsidRPr="00B605F7">
              <w:rPr>
                <w:rFonts w:ascii="Calibri" w:eastAsia="Times New Roman" w:hAnsi="Calibri" w:cs="Calibri"/>
                <w:b/>
                <w:bCs/>
                <w:sz w:val="28"/>
                <w:szCs w:val="28"/>
                <w:lang w:eastAsia="bg-BG"/>
              </w:rPr>
              <w:t> </w:t>
            </w:r>
          </w:p>
          <w:p w14:paraId="40FFFC25" w14:textId="77777777" w:rsidR="00B605F7" w:rsidRPr="00B605F7" w:rsidRDefault="00B605F7" w:rsidP="00B605F7">
            <w:pPr>
              <w:numPr>
                <w:ilvl w:val="0"/>
                <w:numId w:val="7"/>
              </w:numPr>
              <w:spacing w:after="0" w:line="240" w:lineRule="auto"/>
              <w:ind w:left="360" w:firstLine="108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b/>
                <w:bCs/>
                <w:sz w:val="28"/>
                <w:szCs w:val="28"/>
                <w:u w:val="single"/>
                <w:lang w:eastAsia="bg-BG"/>
              </w:rPr>
              <w:t>Декември</w:t>
            </w:r>
            <w:r w:rsidRPr="00B605F7">
              <w:rPr>
                <w:rFonts w:ascii="Calibri" w:eastAsia="Times New Roman" w:hAnsi="Calibri" w:cs="Calibri"/>
                <w:b/>
                <w:bCs/>
                <w:sz w:val="28"/>
                <w:szCs w:val="28"/>
                <w:lang w:eastAsia="bg-BG"/>
              </w:rPr>
              <w:t> </w:t>
            </w:r>
          </w:p>
          <w:p w14:paraId="3778DFF9"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Конкурс за най-красива сурвачка.</w:t>
            </w:r>
            <w:r w:rsidRPr="00B605F7">
              <w:rPr>
                <w:rFonts w:ascii="Calibri" w:eastAsia="Times New Roman" w:hAnsi="Calibri" w:cs="Calibri"/>
                <w:b/>
                <w:bCs/>
                <w:sz w:val="28"/>
                <w:szCs w:val="28"/>
                <w:lang w:eastAsia="bg-BG"/>
              </w:rPr>
              <w:t> </w:t>
            </w:r>
          </w:p>
          <w:p w14:paraId="333526B4"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Организиране на тържество “Дядо Коледа” в детската градина</w:t>
            </w:r>
            <w:r w:rsidRPr="00B605F7">
              <w:rPr>
                <w:rFonts w:ascii="Calibri" w:eastAsia="Times New Roman" w:hAnsi="Calibri" w:cs="Calibri"/>
                <w:b/>
                <w:bCs/>
                <w:sz w:val="28"/>
                <w:szCs w:val="28"/>
                <w:lang w:eastAsia="bg-BG"/>
              </w:rPr>
              <w:t> </w:t>
            </w:r>
          </w:p>
          <w:p w14:paraId="191A99AA"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Възпроизвеждане на обичая “Коледуване” с участието на момчетата от детско-юношеската самодейна група.</w:t>
            </w:r>
            <w:r w:rsidRPr="00B605F7">
              <w:rPr>
                <w:rFonts w:ascii="Calibri" w:eastAsia="Times New Roman" w:hAnsi="Calibri" w:cs="Calibri"/>
                <w:b/>
                <w:bCs/>
                <w:sz w:val="28"/>
                <w:szCs w:val="28"/>
                <w:lang w:eastAsia="bg-BG"/>
              </w:rPr>
              <w:t> </w:t>
            </w:r>
          </w:p>
          <w:p w14:paraId="2C85D32B" w14:textId="77777777" w:rsidR="00B605F7" w:rsidRPr="00B605F7" w:rsidRDefault="00B605F7" w:rsidP="00B605F7">
            <w:pPr>
              <w:numPr>
                <w:ilvl w:val="0"/>
                <w:numId w:val="7"/>
              </w:numPr>
              <w:spacing w:after="0" w:line="240" w:lineRule="auto"/>
              <w:ind w:left="360" w:firstLine="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sz w:val="28"/>
                <w:szCs w:val="28"/>
                <w:lang w:eastAsia="bg-BG"/>
              </w:rPr>
              <w:t>Коледно-новогодишно тържество с участието на всички самодейни колективи</w:t>
            </w:r>
            <w:r w:rsidRPr="00B605F7">
              <w:rPr>
                <w:rFonts w:ascii="Calibri" w:eastAsia="Times New Roman" w:hAnsi="Calibri" w:cs="Calibri"/>
                <w:b/>
                <w:bCs/>
                <w:sz w:val="28"/>
                <w:szCs w:val="28"/>
                <w:lang w:eastAsia="bg-BG"/>
              </w:rPr>
              <w:t> </w:t>
            </w:r>
          </w:p>
          <w:p w14:paraId="2502EC3E"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b/>
                <w:bCs/>
                <w:sz w:val="28"/>
                <w:szCs w:val="28"/>
                <w:lang w:eastAsia="bg-BG"/>
              </w:rPr>
              <w:t> </w:t>
            </w:r>
          </w:p>
          <w:p w14:paraId="7C2DD545" w14:textId="77777777" w:rsidR="00B605F7" w:rsidRPr="00B605F7" w:rsidRDefault="00B605F7" w:rsidP="00B605F7">
            <w:pPr>
              <w:numPr>
                <w:ilvl w:val="0"/>
                <w:numId w:val="8"/>
              </w:numPr>
              <w:spacing w:after="0" w:line="240" w:lineRule="auto"/>
              <w:ind w:left="360" w:firstLine="108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b/>
                <w:bCs/>
                <w:sz w:val="28"/>
                <w:szCs w:val="28"/>
                <w:lang w:eastAsia="bg-BG"/>
              </w:rPr>
              <w:t>ОРГАНИЗАЦИОННА СТРУКТУРА  </w:t>
            </w:r>
          </w:p>
          <w:p w14:paraId="055BB49A"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b/>
                <w:bCs/>
                <w:sz w:val="28"/>
                <w:szCs w:val="28"/>
                <w:lang w:eastAsia="bg-BG"/>
              </w:rPr>
              <w:t>Настоятелство с мандат до 26.03.2025 г. : </w:t>
            </w:r>
          </w:p>
          <w:p w14:paraId="2A2C273A"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t xml:space="preserve">Ганчо Тодоров </w:t>
            </w:r>
            <w:proofErr w:type="spellStart"/>
            <w:r w:rsidRPr="00B605F7">
              <w:rPr>
                <w:rFonts w:ascii="Calibri" w:eastAsia="Times New Roman" w:hAnsi="Calibri" w:cs="Calibri"/>
                <w:sz w:val="28"/>
                <w:szCs w:val="28"/>
                <w:lang w:eastAsia="bg-BG"/>
              </w:rPr>
              <w:t>Куруджиков</w:t>
            </w:r>
            <w:proofErr w:type="spellEnd"/>
            <w:r w:rsidRPr="00B605F7">
              <w:rPr>
                <w:rFonts w:ascii="Calibri" w:eastAsia="Times New Roman" w:hAnsi="Calibri" w:cs="Calibri"/>
                <w:sz w:val="28"/>
                <w:szCs w:val="28"/>
                <w:lang w:eastAsia="bg-BG"/>
              </w:rPr>
              <w:t xml:space="preserve"> - председател</w:t>
            </w:r>
            <w:r w:rsidRPr="00B605F7">
              <w:rPr>
                <w:rFonts w:ascii="Calibri" w:eastAsia="Times New Roman" w:hAnsi="Calibri" w:cs="Calibri"/>
                <w:b/>
                <w:bCs/>
                <w:sz w:val="28"/>
                <w:szCs w:val="28"/>
                <w:lang w:eastAsia="bg-BG"/>
              </w:rPr>
              <w:t> </w:t>
            </w:r>
          </w:p>
          <w:p w14:paraId="7AE9A725"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t>Стоян Василев Стоянов</w:t>
            </w:r>
            <w:r w:rsidRPr="00B605F7">
              <w:rPr>
                <w:rFonts w:ascii="Calibri" w:eastAsia="Times New Roman" w:hAnsi="Calibri" w:cs="Calibri"/>
                <w:b/>
                <w:bCs/>
                <w:sz w:val="28"/>
                <w:szCs w:val="28"/>
                <w:lang w:eastAsia="bg-BG"/>
              </w:rPr>
              <w:t> </w:t>
            </w:r>
          </w:p>
          <w:p w14:paraId="70BE36CA"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lastRenderedPageBreak/>
              <w:t>Стефка Георгиева Иванова</w:t>
            </w:r>
            <w:r w:rsidRPr="00B605F7">
              <w:rPr>
                <w:rFonts w:ascii="Calibri" w:eastAsia="Times New Roman" w:hAnsi="Calibri" w:cs="Calibri"/>
                <w:b/>
                <w:bCs/>
                <w:sz w:val="28"/>
                <w:szCs w:val="28"/>
                <w:lang w:eastAsia="bg-BG"/>
              </w:rPr>
              <w:t> </w:t>
            </w:r>
          </w:p>
          <w:p w14:paraId="4C48E96E"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t>Надка Цончева Червенкова</w:t>
            </w:r>
            <w:r w:rsidRPr="00B605F7">
              <w:rPr>
                <w:rFonts w:ascii="Calibri" w:eastAsia="Times New Roman" w:hAnsi="Calibri" w:cs="Calibri"/>
                <w:b/>
                <w:bCs/>
                <w:sz w:val="28"/>
                <w:szCs w:val="28"/>
                <w:lang w:eastAsia="bg-BG"/>
              </w:rPr>
              <w:t> </w:t>
            </w:r>
          </w:p>
          <w:p w14:paraId="242FF927"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t>Живка Ангелова Иванова</w:t>
            </w:r>
            <w:r w:rsidRPr="00B605F7">
              <w:rPr>
                <w:rFonts w:ascii="Calibri" w:eastAsia="Times New Roman" w:hAnsi="Calibri" w:cs="Calibri"/>
                <w:b/>
                <w:bCs/>
                <w:sz w:val="28"/>
                <w:szCs w:val="28"/>
                <w:lang w:eastAsia="bg-BG"/>
              </w:rPr>
              <w:t> </w:t>
            </w:r>
          </w:p>
          <w:p w14:paraId="5F761EFD"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b/>
                <w:bCs/>
                <w:sz w:val="28"/>
                <w:szCs w:val="28"/>
                <w:lang w:eastAsia="bg-BG"/>
              </w:rPr>
              <w:t> </w:t>
            </w:r>
          </w:p>
          <w:p w14:paraId="518FB73C"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b/>
                <w:bCs/>
                <w:sz w:val="28"/>
                <w:szCs w:val="28"/>
                <w:lang w:eastAsia="bg-BG"/>
              </w:rPr>
              <w:t>Проверителна комисия с мандат до 26.03.2025 г. : </w:t>
            </w:r>
          </w:p>
          <w:p w14:paraId="11756525"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t>Иванка Колева Маринова</w:t>
            </w:r>
            <w:r w:rsidRPr="00B605F7">
              <w:rPr>
                <w:rFonts w:ascii="Calibri" w:eastAsia="Times New Roman" w:hAnsi="Calibri" w:cs="Calibri"/>
                <w:b/>
                <w:bCs/>
                <w:sz w:val="28"/>
                <w:szCs w:val="28"/>
                <w:lang w:eastAsia="bg-BG"/>
              </w:rPr>
              <w:t> </w:t>
            </w:r>
          </w:p>
          <w:p w14:paraId="5FB608F1"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t>Дочка Кирова Стефанова</w:t>
            </w:r>
            <w:r w:rsidRPr="00B605F7">
              <w:rPr>
                <w:rFonts w:ascii="Calibri" w:eastAsia="Times New Roman" w:hAnsi="Calibri" w:cs="Calibri"/>
                <w:b/>
                <w:bCs/>
                <w:sz w:val="28"/>
                <w:szCs w:val="28"/>
                <w:lang w:eastAsia="bg-BG"/>
              </w:rPr>
              <w:t> </w:t>
            </w:r>
          </w:p>
          <w:p w14:paraId="6581F0D9"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t>Гинка Русева Георгиева</w:t>
            </w:r>
            <w:r w:rsidRPr="00B605F7">
              <w:rPr>
                <w:rFonts w:ascii="Calibri" w:eastAsia="Times New Roman" w:hAnsi="Calibri" w:cs="Calibri"/>
                <w:b/>
                <w:bCs/>
                <w:sz w:val="28"/>
                <w:szCs w:val="28"/>
                <w:lang w:eastAsia="bg-BG"/>
              </w:rPr>
              <w:t> </w:t>
            </w:r>
          </w:p>
          <w:p w14:paraId="450192DE"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b/>
                <w:bCs/>
                <w:sz w:val="28"/>
                <w:szCs w:val="28"/>
                <w:lang w:eastAsia="bg-BG"/>
              </w:rPr>
              <w:t> </w:t>
            </w:r>
          </w:p>
          <w:p w14:paraId="686C26E9"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b/>
                <w:bCs/>
                <w:sz w:val="28"/>
                <w:szCs w:val="28"/>
                <w:lang w:eastAsia="bg-BG"/>
              </w:rPr>
              <w:t>Административен секретар: </w:t>
            </w:r>
          </w:p>
          <w:p w14:paraId="181DB7CD"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t>Галина Димитрова Кирилова</w:t>
            </w:r>
            <w:r w:rsidRPr="00B605F7">
              <w:rPr>
                <w:rFonts w:ascii="Calibri" w:eastAsia="Times New Roman" w:hAnsi="Calibri" w:cs="Calibri"/>
                <w:b/>
                <w:bCs/>
                <w:sz w:val="28"/>
                <w:szCs w:val="28"/>
                <w:lang w:eastAsia="bg-BG"/>
              </w:rPr>
              <w:t> </w:t>
            </w:r>
          </w:p>
          <w:p w14:paraId="4720F050"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b/>
                <w:bCs/>
                <w:sz w:val="28"/>
                <w:szCs w:val="28"/>
                <w:lang w:eastAsia="bg-BG"/>
              </w:rPr>
              <w:t> </w:t>
            </w:r>
          </w:p>
          <w:p w14:paraId="55B019C8" w14:textId="77777777" w:rsidR="00B605F7" w:rsidRPr="00B605F7" w:rsidRDefault="00B605F7" w:rsidP="00B605F7">
            <w:pPr>
              <w:numPr>
                <w:ilvl w:val="0"/>
                <w:numId w:val="9"/>
              </w:numPr>
              <w:spacing w:after="0" w:line="240" w:lineRule="auto"/>
              <w:ind w:left="360" w:firstLine="1080"/>
              <w:jc w:val="both"/>
              <w:textAlignment w:val="baseline"/>
              <w:rPr>
                <w:rFonts w:ascii="Calibri" w:eastAsia="Times New Roman" w:hAnsi="Calibri" w:cs="Calibri"/>
                <w:b/>
                <w:bCs/>
                <w:sz w:val="28"/>
                <w:szCs w:val="28"/>
                <w:lang w:eastAsia="bg-BG"/>
              </w:rPr>
            </w:pPr>
            <w:r w:rsidRPr="00B605F7">
              <w:rPr>
                <w:rFonts w:ascii="Calibri" w:eastAsia="Times New Roman" w:hAnsi="Calibri" w:cs="Calibri"/>
                <w:b/>
                <w:bCs/>
                <w:sz w:val="28"/>
                <w:szCs w:val="28"/>
                <w:lang w:eastAsia="bg-BG"/>
              </w:rPr>
              <w:t>План-програма за развитие обхвата и дейността на библиотечно-читалищната дейност през 2024 г.: </w:t>
            </w:r>
          </w:p>
          <w:p w14:paraId="5FD9FD00"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t>1. Създаване на условия за продължаване на творческата дейност на самодейните състави и клубове, създаване на нови творчески форми, в които да се привлекат млади хора.                                                               </w:t>
            </w:r>
            <w:r w:rsidRPr="00B605F7">
              <w:rPr>
                <w:rFonts w:ascii="Calibri" w:eastAsia="Times New Roman" w:hAnsi="Calibri" w:cs="Calibri"/>
                <w:b/>
                <w:bCs/>
                <w:sz w:val="28"/>
                <w:szCs w:val="28"/>
                <w:lang w:eastAsia="bg-BG"/>
              </w:rPr>
              <w:t> </w:t>
            </w:r>
          </w:p>
          <w:p w14:paraId="48CBBFB1"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t>2. Популяризиране на местния фолклор с цел съхранение.</w:t>
            </w:r>
            <w:r w:rsidRPr="00B605F7">
              <w:rPr>
                <w:rFonts w:ascii="Calibri" w:eastAsia="Times New Roman" w:hAnsi="Calibri" w:cs="Calibri"/>
                <w:b/>
                <w:bCs/>
                <w:sz w:val="28"/>
                <w:szCs w:val="28"/>
                <w:lang w:eastAsia="bg-BG"/>
              </w:rPr>
              <w:t> </w:t>
            </w:r>
          </w:p>
          <w:p w14:paraId="4B85C935"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t>3. Намиране на източници за допълнително финансиране на читалището – благотворителност и други масови дейности </w:t>
            </w:r>
            <w:r w:rsidRPr="00B605F7">
              <w:rPr>
                <w:rFonts w:ascii="Calibri" w:eastAsia="Times New Roman" w:hAnsi="Calibri" w:cs="Calibri"/>
                <w:b/>
                <w:bCs/>
                <w:sz w:val="28"/>
                <w:szCs w:val="28"/>
                <w:lang w:eastAsia="bg-BG"/>
              </w:rPr>
              <w:t> </w:t>
            </w:r>
          </w:p>
          <w:p w14:paraId="6684E346"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t>4. Повишаване качеството на творческите постижения на самодейните състави и клубове и разширяване на тяхната дейност </w:t>
            </w:r>
            <w:r w:rsidRPr="00B605F7">
              <w:rPr>
                <w:rFonts w:ascii="Calibri" w:eastAsia="Times New Roman" w:hAnsi="Calibri" w:cs="Calibri"/>
                <w:b/>
                <w:bCs/>
                <w:sz w:val="28"/>
                <w:szCs w:val="28"/>
                <w:lang w:eastAsia="bg-BG"/>
              </w:rPr>
              <w:t> </w:t>
            </w:r>
          </w:p>
          <w:p w14:paraId="130FD949"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t>5. Намиране на средства за закупуване на нова литература за библиотеката.</w:t>
            </w:r>
            <w:r w:rsidRPr="00B605F7">
              <w:rPr>
                <w:rFonts w:ascii="Calibri" w:eastAsia="Times New Roman" w:hAnsi="Calibri" w:cs="Calibri"/>
                <w:b/>
                <w:bCs/>
                <w:sz w:val="28"/>
                <w:szCs w:val="28"/>
                <w:lang w:eastAsia="bg-BG"/>
              </w:rPr>
              <w:t> </w:t>
            </w:r>
          </w:p>
          <w:p w14:paraId="620F8BBA" w14:textId="77777777" w:rsidR="00B605F7" w:rsidRPr="00B605F7" w:rsidRDefault="00B605F7" w:rsidP="00B605F7">
            <w:pPr>
              <w:spacing w:after="0" w:line="240" w:lineRule="auto"/>
              <w:jc w:val="both"/>
              <w:textAlignment w:val="baseline"/>
              <w:rPr>
                <w:rFonts w:ascii="Times New Roman" w:eastAsia="Times New Roman" w:hAnsi="Times New Roman" w:cs="Times New Roman"/>
                <w:b/>
                <w:bCs/>
                <w:sz w:val="24"/>
                <w:szCs w:val="24"/>
                <w:lang w:eastAsia="bg-BG"/>
              </w:rPr>
            </w:pPr>
            <w:r w:rsidRPr="00B605F7">
              <w:rPr>
                <w:rFonts w:ascii="Calibri" w:eastAsia="Times New Roman" w:hAnsi="Calibri" w:cs="Calibri"/>
                <w:sz w:val="28"/>
                <w:szCs w:val="28"/>
                <w:lang w:eastAsia="bg-BG"/>
              </w:rPr>
              <w:t>6. Използване на нови форми за привличане на нови читатели като: насърчаване четенето чрез различни събития и работилници, предоставяне допълнително обучение и квалификация на възрастните, стимулиране на ранното детско четене, предлагане на дигитално съдържание с цел набиране на читатели и самодейци.</w:t>
            </w:r>
            <w:r w:rsidRPr="00B605F7">
              <w:rPr>
                <w:rFonts w:ascii="Calibri" w:eastAsia="Times New Roman" w:hAnsi="Calibri" w:cs="Calibri"/>
                <w:b/>
                <w:bCs/>
                <w:sz w:val="28"/>
                <w:szCs w:val="28"/>
                <w:lang w:eastAsia="bg-BG"/>
              </w:rPr>
              <w:t> </w:t>
            </w:r>
          </w:p>
        </w:tc>
      </w:tr>
      <w:tr w:rsidR="00B605F7" w:rsidRPr="00B605F7" w14:paraId="3DB52346" w14:textId="77777777" w:rsidTr="00B605F7">
        <w:trPr>
          <w:trHeight w:val="3540"/>
        </w:trPr>
        <w:tc>
          <w:tcPr>
            <w:tcW w:w="9555" w:type="dxa"/>
            <w:tcBorders>
              <w:top w:val="nil"/>
              <w:left w:val="nil"/>
              <w:bottom w:val="nil"/>
              <w:right w:val="nil"/>
            </w:tcBorders>
            <w:shd w:val="clear" w:color="auto" w:fill="auto"/>
            <w:hideMark/>
          </w:tcPr>
          <w:p w14:paraId="325338C1" w14:textId="77777777" w:rsidR="00B605F7" w:rsidRPr="00B605F7" w:rsidRDefault="00B605F7" w:rsidP="00B605F7">
            <w:pPr>
              <w:spacing w:after="0" w:line="240" w:lineRule="auto"/>
              <w:jc w:val="center"/>
              <w:textAlignment w:val="baseline"/>
              <w:rPr>
                <w:rFonts w:ascii="Times New Roman" w:eastAsia="Times New Roman" w:hAnsi="Times New Roman" w:cs="Times New Roman"/>
                <w:color w:val="082A75"/>
                <w:sz w:val="24"/>
                <w:szCs w:val="24"/>
                <w:lang w:eastAsia="bg-BG"/>
              </w:rPr>
            </w:pPr>
            <w:r w:rsidRPr="00B605F7">
              <w:rPr>
                <w:rFonts w:ascii="Calibri" w:eastAsia="Times New Roman" w:hAnsi="Calibri" w:cs="Calibri"/>
                <w:color w:val="082A75"/>
                <w:sz w:val="36"/>
                <w:szCs w:val="36"/>
                <w:lang w:eastAsia="bg-BG"/>
              </w:rPr>
              <w:lastRenderedPageBreak/>
              <w:t> </w:t>
            </w:r>
          </w:p>
        </w:tc>
      </w:tr>
    </w:tbl>
    <w:p w14:paraId="2845FDAB" w14:textId="74C151B1" w:rsidR="00AA521B" w:rsidRPr="00B605F7" w:rsidRDefault="00AA521B" w:rsidP="00B605F7">
      <w:pPr>
        <w:spacing w:after="0" w:line="240" w:lineRule="auto"/>
        <w:textAlignment w:val="baseline"/>
        <w:rPr>
          <w:rFonts w:ascii="Segoe UI" w:eastAsia="Times New Roman" w:hAnsi="Segoe UI" w:cs="Segoe UI"/>
          <w:b/>
          <w:bCs/>
          <w:color w:val="082A75"/>
          <w:sz w:val="18"/>
          <w:szCs w:val="18"/>
          <w:lang w:eastAsia="bg-BG"/>
        </w:rPr>
      </w:pPr>
    </w:p>
    <w:sectPr w:rsidR="00AA521B" w:rsidRPr="00B605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55F99"/>
    <w:multiLevelType w:val="multilevel"/>
    <w:tmpl w:val="6066BE7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AE52BD2"/>
    <w:multiLevelType w:val="multilevel"/>
    <w:tmpl w:val="BEEC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764F0D"/>
    <w:multiLevelType w:val="multilevel"/>
    <w:tmpl w:val="EA60213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449A0764"/>
    <w:multiLevelType w:val="multilevel"/>
    <w:tmpl w:val="7E38D15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4D3115A0"/>
    <w:multiLevelType w:val="multilevel"/>
    <w:tmpl w:val="A2D675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55E150C0"/>
    <w:multiLevelType w:val="multilevel"/>
    <w:tmpl w:val="248ED12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6A4226E2"/>
    <w:multiLevelType w:val="multilevel"/>
    <w:tmpl w:val="CB8898D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71F060F1"/>
    <w:multiLevelType w:val="multilevel"/>
    <w:tmpl w:val="79A4EE0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74552CD2"/>
    <w:multiLevelType w:val="multilevel"/>
    <w:tmpl w:val="3B8CDBE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8"/>
  </w:num>
  <w:num w:numId="3">
    <w:abstractNumId w:val="4"/>
  </w:num>
  <w:num w:numId="4">
    <w:abstractNumId w:val="2"/>
  </w:num>
  <w:num w:numId="5">
    <w:abstractNumId w:val="7"/>
  </w:num>
  <w:num w:numId="6">
    <w:abstractNumId w:val="5"/>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E3"/>
    <w:rsid w:val="00193925"/>
    <w:rsid w:val="00213AE3"/>
    <w:rsid w:val="004D5421"/>
    <w:rsid w:val="00550312"/>
    <w:rsid w:val="00807CD1"/>
    <w:rsid w:val="00AA521B"/>
    <w:rsid w:val="00B605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944C"/>
  <w15:chartTrackingRefBased/>
  <w15:docId w15:val="{BD4F5566-E4DD-444B-ACF9-D5B63903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605F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eop">
    <w:name w:val="eop"/>
    <w:basedOn w:val="a0"/>
    <w:rsid w:val="00B605F7"/>
  </w:style>
  <w:style w:type="character" w:customStyle="1" w:styleId="normaltextrun">
    <w:name w:val="normaltextrun"/>
    <w:basedOn w:val="a0"/>
    <w:rsid w:val="00B60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171707">
      <w:bodyDiv w:val="1"/>
      <w:marLeft w:val="0"/>
      <w:marRight w:val="0"/>
      <w:marTop w:val="0"/>
      <w:marBottom w:val="0"/>
      <w:divBdr>
        <w:top w:val="none" w:sz="0" w:space="0" w:color="auto"/>
        <w:left w:val="none" w:sz="0" w:space="0" w:color="auto"/>
        <w:bottom w:val="none" w:sz="0" w:space="0" w:color="auto"/>
        <w:right w:val="none" w:sz="0" w:space="0" w:color="auto"/>
      </w:divBdr>
      <w:divsChild>
        <w:div w:id="650331098">
          <w:marLeft w:val="0"/>
          <w:marRight w:val="0"/>
          <w:marTop w:val="0"/>
          <w:marBottom w:val="0"/>
          <w:divBdr>
            <w:top w:val="none" w:sz="0" w:space="0" w:color="auto"/>
            <w:left w:val="none" w:sz="0" w:space="0" w:color="auto"/>
            <w:bottom w:val="none" w:sz="0" w:space="0" w:color="auto"/>
            <w:right w:val="none" w:sz="0" w:space="0" w:color="auto"/>
          </w:divBdr>
        </w:div>
        <w:div w:id="1103577156">
          <w:marLeft w:val="0"/>
          <w:marRight w:val="0"/>
          <w:marTop w:val="0"/>
          <w:marBottom w:val="0"/>
          <w:divBdr>
            <w:top w:val="none" w:sz="0" w:space="0" w:color="auto"/>
            <w:left w:val="none" w:sz="0" w:space="0" w:color="auto"/>
            <w:bottom w:val="none" w:sz="0" w:space="0" w:color="auto"/>
            <w:right w:val="none" w:sz="0" w:space="0" w:color="auto"/>
          </w:divBdr>
          <w:divsChild>
            <w:div w:id="825559689">
              <w:marLeft w:val="-75"/>
              <w:marRight w:val="0"/>
              <w:marTop w:val="30"/>
              <w:marBottom w:val="30"/>
              <w:divBdr>
                <w:top w:val="none" w:sz="0" w:space="0" w:color="auto"/>
                <w:left w:val="none" w:sz="0" w:space="0" w:color="auto"/>
                <w:bottom w:val="none" w:sz="0" w:space="0" w:color="auto"/>
                <w:right w:val="none" w:sz="0" w:space="0" w:color="auto"/>
              </w:divBdr>
              <w:divsChild>
                <w:div w:id="449126180">
                  <w:marLeft w:val="0"/>
                  <w:marRight w:val="0"/>
                  <w:marTop w:val="0"/>
                  <w:marBottom w:val="0"/>
                  <w:divBdr>
                    <w:top w:val="none" w:sz="0" w:space="0" w:color="auto"/>
                    <w:left w:val="none" w:sz="0" w:space="0" w:color="auto"/>
                    <w:bottom w:val="none" w:sz="0" w:space="0" w:color="auto"/>
                    <w:right w:val="none" w:sz="0" w:space="0" w:color="auto"/>
                  </w:divBdr>
                  <w:divsChild>
                    <w:div w:id="193008797">
                      <w:marLeft w:val="0"/>
                      <w:marRight w:val="0"/>
                      <w:marTop w:val="0"/>
                      <w:marBottom w:val="0"/>
                      <w:divBdr>
                        <w:top w:val="none" w:sz="0" w:space="0" w:color="auto"/>
                        <w:left w:val="none" w:sz="0" w:space="0" w:color="auto"/>
                        <w:bottom w:val="none" w:sz="0" w:space="0" w:color="auto"/>
                        <w:right w:val="none" w:sz="0" w:space="0" w:color="auto"/>
                      </w:divBdr>
                    </w:div>
                    <w:div w:id="1640262423">
                      <w:marLeft w:val="0"/>
                      <w:marRight w:val="0"/>
                      <w:marTop w:val="0"/>
                      <w:marBottom w:val="0"/>
                      <w:divBdr>
                        <w:top w:val="none" w:sz="0" w:space="0" w:color="auto"/>
                        <w:left w:val="none" w:sz="0" w:space="0" w:color="auto"/>
                        <w:bottom w:val="none" w:sz="0" w:space="0" w:color="auto"/>
                        <w:right w:val="none" w:sz="0" w:space="0" w:color="auto"/>
                      </w:divBdr>
                    </w:div>
                    <w:div w:id="2128547134">
                      <w:marLeft w:val="0"/>
                      <w:marRight w:val="0"/>
                      <w:marTop w:val="0"/>
                      <w:marBottom w:val="0"/>
                      <w:divBdr>
                        <w:top w:val="none" w:sz="0" w:space="0" w:color="auto"/>
                        <w:left w:val="none" w:sz="0" w:space="0" w:color="auto"/>
                        <w:bottom w:val="none" w:sz="0" w:space="0" w:color="auto"/>
                        <w:right w:val="none" w:sz="0" w:space="0" w:color="auto"/>
                      </w:divBdr>
                    </w:div>
                  </w:divsChild>
                </w:div>
                <w:div w:id="1335958073">
                  <w:marLeft w:val="0"/>
                  <w:marRight w:val="0"/>
                  <w:marTop w:val="0"/>
                  <w:marBottom w:val="0"/>
                  <w:divBdr>
                    <w:top w:val="none" w:sz="0" w:space="0" w:color="auto"/>
                    <w:left w:val="none" w:sz="0" w:space="0" w:color="auto"/>
                    <w:bottom w:val="none" w:sz="0" w:space="0" w:color="auto"/>
                    <w:right w:val="none" w:sz="0" w:space="0" w:color="auto"/>
                  </w:divBdr>
                  <w:divsChild>
                    <w:div w:id="1234856426">
                      <w:marLeft w:val="0"/>
                      <w:marRight w:val="0"/>
                      <w:marTop w:val="0"/>
                      <w:marBottom w:val="0"/>
                      <w:divBdr>
                        <w:top w:val="none" w:sz="0" w:space="0" w:color="auto"/>
                        <w:left w:val="none" w:sz="0" w:space="0" w:color="auto"/>
                        <w:bottom w:val="none" w:sz="0" w:space="0" w:color="auto"/>
                        <w:right w:val="none" w:sz="0" w:space="0" w:color="auto"/>
                      </w:divBdr>
                    </w:div>
                  </w:divsChild>
                </w:div>
                <w:div w:id="17316781">
                  <w:marLeft w:val="0"/>
                  <w:marRight w:val="0"/>
                  <w:marTop w:val="0"/>
                  <w:marBottom w:val="0"/>
                  <w:divBdr>
                    <w:top w:val="none" w:sz="0" w:space="0" w:color="auto"/>
                    <w:left w:val="none" w:sz="0" w:space="0" w:color="auto"/>
                    <w:bottom w:val="none" w:sz="0" w:space="0" w:color="auto"/>
                    <w:right w:val="none" w:sz="0" w:space="0" w:color="auto"/>
                  </w:divBdr>
                  <w:divsChild>
                    <w:div w:id="309670939">
                      <w:marLeft w:val="0"/>
                      <w:marRight w:val="0"/>
                      <w:marTop w:val="0"/>
                      <w:marBottom w:val="0"/>
                      <w:divBdr>
                        <w:top w:val="none" w:sz="0" w:space="0" w:color="auto"/>
                        <w:left w:val="none" w:sz="0" w:space="0" w:color="auto"/>
                        <w:bottom w:val="none" w:sz="0" w:space="0" w:color="auto"/>
                        <w:right w:val="none" w:sz="0" w:space="0" w:color="auto"/>
                      </w:divBdr>
                    </w:div>
                  </w:divsChild>
                </w:div>
                <w:div w:id="1154251107">
                  <w:marLeft w:val="0"/>
                  <w:marRight w:val="0"/>
                  <w:marTop w:val="0"/>
                  <w:marBottom w:val="0"/>
                  <w:divBdr>
                    <w:top w:val="none" w:sz="0" w:space="0" w:color="auto"/>
                    <w:left w:val="none" w:sz="0" w:space="0" w:color="auto"/>
                    <w:bottom w:val="none" w:sz="0" w:space="0" w:color="auto"/>
                    <w:right w:val="none" w:sz="0" w:space="0" w:color="auto"/>
                  </w:divBdr>
                  <w:divsChild>
                    <w:div w:id="146476985">
                      <w:marLeft w:val="0"/>
                      <w:marRight w:val="0"/>
                      <w:marTop w:val="0"/>
                      <w:marBottom w:val="0"/>
                      <w:divBdr>
                        <w:top w:val="none" w:sz="0" w:space="0" w:color="auto"/>
                        <w:left w:val="none" w:sz="0" w:space="0" w:color="auto"/>
                        <w:bottom w:val="none" w:sz="0" w:space="0" w:color="auto"/>
                        <w:right w:val="none" w:sz="0" w:space="0" w:color="auto"/>
                      </w:divBdr>
                    </w:div>
                  </w:divsChild>
                </w:div>
                <w:div w:id="1557546338">
                  <w:marLeft w:val="0"/>
                  <w:marRight w:val="0"/>
                  <w:marTop w:val="0"/>
                  <w:marBottom w:val="0"/>
                  <w:divBdr>
                    <w:top w:val="none" w:sz="0" w:space="0" w:color="auto"/>
                    <w:left w:val="none" w:sz="0" w:space="0" w:color="auto"/>
                    <w:bottom w:val="none" w:sz="0" w:space="0" w:color="auto"/>
                    <w:right w:val="none" w:sz="0" w:space="0" w:color="auto"/>
                  </w:divBdr>
                  <w:divsChild>
                    <w:div w:id="62725567">
                      <w:marLeft w:val="0"/>
                      <w:marRight w:val="0"/>
                      <w:marTop w:val="0"/>
                      <w:marBottom w:val="0"/>
                      <w:divBdr>
                        <w:top w:val="none" w:sz="0" w:space="0" w:color="auto"/>
                        <w:left w:val="none" w:sz="0" w:space="0" w:color="auto"/>
                        <w:bottom w:val="none" w:sz="0" w:space="0" w:color="auto"/>
                        <w:right w:val="none" w:sz="0" w:space="0" w:color="auto"/>
                      </w:divBdr>
                    </w:div>
                    <w:div w:id="1140227298">
                      <w:marLeft w:val="0"/>
                      <w:marRight w:val="0"/>
                      <w:marTop w:val="0"/>
                      <w:marBottom w:val="0"/>
                      <w:divBdr>
                        <w:top w:val="none" w:sz="0" w:space="0" w:color="auto"/>
                        <w:left w:val="none" w:sz="0" w:space="0" w:color="auto"/>
                        <w:bottom w:val="none" w:sz="0" w:space="0" w:color="auto"/>
                        <w:right w:val="none" w:sz="0" w:space="0" w:color="auto"/>
                      </w:divBdr>
                    </w:div>
                    <w:div w:id="349643411">
                      <w:marLeft w:val="0"/>
                      <w:marRight w:val="0"/>
                      <w:marTop w:val="0"/>
                      <w:marBottom w:val="0"/>
                      <w:divBdr>
                        <w:top w:val="none" w:sz="0" w:space="0" w:color="auto"/>
                        <w:left w:val="none" w:sz="0" w:space="0" w:color="auto"/>
                        <w:bottom w:val="none" w:sz="0" w:space="0" w:color="auto"/>
                        <w:right w:val="none" w:sz="0" w:space="0" w:color="auto"/>
                      </w:divBdr>
                    </w:div>
                    <w:div w:id="1686982092">
                      <w:marLeft w:val="0"/>
                      <w:marRight w:val="0"/>
                      <w:marTop w:val="0"/>
                      <w:marBottom w:val="0"/>
                      <w:divBdr>
                        <w:top w:val="none" w:sz="0" w:space="0" w:color="auto"/>
                        <w:left w:val="none" w:sz="0" w:space="0" w:color="auto"/>
                        <w:bottom w:val="none" w:sz="0" w:space="0" w:color="auto"/>
                        <w:right w:val="none" w:sz="0" w:space="0" w:color="auto"/>
                      </w:divBdr>
                    </w:div>
                    <w:div w:id="534126243">
                      <w:marLeft w:val="0"/>
                      <w:marRight w:val="0"/>
                      <w:marTop w:val="0"/>
                      <w:marBottom w:val="0"/>
                      <w:divBdr>
                        <w:top w:val="none" w:sz="0" w:space="0" w:color="auto"/>
                        <w:left w:val="none" w:sz="0" w:space="0" w:color="auto"/>
                        <w:bottom w:val="none" w:sz="0" w:space="0" w:color="auto"/>
                        <w:right w:val="none" w:sz="0" w:space="0" w:color="auto"/>
                      </w:divBdr>
                    </w:div>
                    <w:div w:id="1378046829">
                      <w:marLeft w:val="0"/>
                      <w:marRight w:val="0"/>
                      <w:marTop w:val="0"/>
                      <w:marBottom w:val="0"/>
                      <w:divBdr>
                        <w:top w:val="none" w:sz="0" w:space="0" w:color="auto"/>
                        <w:left w:val="none" w:sz="0" w:space="0" w:color="auto"/>
                        <w:bottom w:val="none" w:sz="0" w:space="0" w:color="auto"/>
                        <w:right w:val="none" w:sz="0" w:space="0" w:color="auto"/>
                      </w:divBdr>
                    </w:div>
                    <w:div w:id="709383049">
                      <w:marLeft w:val="0"/>
                      <w:marRight w:val="0"/>
                      <w:marTop w:val="0"/>
                      <w:marBottom w:val="0"/>
                      <w:divBdr>
                        <w:top w:val="none" w:sz="0" w:space="0" w:color="auto"/>
                        <w:left w:val="none" w:sz="0" w:space="0" w:color="auto"/>
                        <w:bottom w:val="none" w:sz="0" w:space="0" w:color="auto"/>
                        <w:right w:val="none" w:sz="0" w:space="0" w:color="auto"/>
                      </w:divBdr>
                    </w:div>
                  </w:divsChild>
                </w:div>
                <w:div w:id="1653367298">
                  <w:marLeft w:val="0"/>
                  <w:marRight w:val="0"/>
                  <w:marTop w:val="0"/>
                  <w:marBottom w:val="0"/>
                  <w:divBdr>
                    <w:top w:val="none" w:sz="0" w:space="0" w:color="auto"/>
                    <w:left w:val="none" w:sz="0" w:space="0" w:color="auto"/>
                    <w:bottom w:val="none" w:sz="0" w:space="0" w:color="auto"/>
                    <w:right w:val="none" w:sz="0" w:space="0" w:color="auto"/>
                  </w:divBdr>
                  <w:divsChild>
                    <w:div w:id="15933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840559">
          <w:marLeft w:val="0"/>
          <w:marRight w:val="0"/>
          <w:marTop w:val="0"/>
          <w:marBottom w:val="0"/>
          <w:divBdr>
            <w:top w:val="none" w:sz="0" w:space="0" w:color="auto"/>
            <w:left w:val="none" w:sz="0" w:space="0" w:color="auto"/>
            <w:bottom w:val="none" w:sz="0" w:space="0" w:color="auto"/>
            <w:right w:val="none" w:sz="0" w:space="0" w:color="auto"/>
          </w:divBdr>
        </w:div>
        <w:div w:id="1849521645">
          <w:marLeft w:val="0"/>
          <w:marRight w:val="0"/>
          <w:marTop w:val="0"/>
          <w:marBottom w:val="0"/>
          <w:divBdr>
            <w:top w:val="none" w:sz="0" w:space="0" w:color="auto"/>
            <w:left w:val="none" w:sz="0" w:space="0" w:color="auto"/>
            <w:bottom w:val="none" w:sz="0" w:space="0" w:color="auto"/>
            <w:right w:val="none" w:sz="0" w:space="0" w:color="auto"/>
          </w:divBdr>
          <w:divsChild>
            <w:div w:id="1027098939">
              <w:marLeft w:val="-75"/>
              <w:marRight w:val="0"/>
              <w:marTop w:val="30"/>
              <w:marBottom w:val="30"/>
              <w:divBdr>
                <w:top w:val="none" w:sz="0" w:space="0" w:color="auto"/>
                <w:left w:val="none" w:sz="0" w:space="0" w:color="auto"/>
                <w:bottom w:val="none" w:sz="0" w:space="0" w:color="auto"/>
                <w:right w:val="none" w:sz="0" w:space="0" w:color="auto"/>
              </w:divBdr>
              <w:divsChild>
                <w:div w:id="1869369153">
                  <w:marLeft w:val="0"/>
                  <w:marRight w:val="0"/>
                  <w:marTop w:val="0"/>
                  <w:marBottom w:val="0"/>
                  <w:divBdr>
                    <w:top w:val="none" w:sz="0" w:space="0" w:color="auto"/>
                    <w:left w:val="none" w:sz="0" w:space="0" w:color="auto"/>
                    <w:bottom w:val="none" w:sz="0" w:space="0" w:color="auto"/>
                    <w:right w:val="none" w:sz="0" w:space="0" w:color="auto"/>
                  </w:divBdr>
                  <w:divsChild>
                    <w:div w:id="1646083411">
                      <w:marLeft w:val="0"/>
                      <w:marRight w:val="0"/>
                      <w:marTop w:val="0"/>
                      <w:marBottom w:val="0"/>
                      <w:divBdr>
                        <w:top w:val="none" w:sz="0" w:space="0" w:color="auto"/>
                        <w:left w:val="none" w:sz="0" w:space="0" w:color="auto"/>
                        <w:bottom w:val="none" w:sz="0" w:space="0" w:color="auto"/>
                        <w:right w:val="none" w:sz="0" w:space="0" w:color="auto"/>
                      </w:divBdr>
                    </w:div>
                    <w:div w:id="682316106">
                      <w:marLeft w:val="0"/>
                      <w:marRight w:val="0"/>
                      <w:marTop w:val="0"/>
                      <w:marBottom w:val="0"/>
                      <w:divBdr>
                        <w:top w:val="none" w:sz="0" w:space="0" w:color="auto"/>
                        <w:left w:val="none" w:sz="0" w:space="0" w:color="auto"/>
                        <w:bottom w:val="none" w:sz="0" w:space="0" w:color="auto"/>
                        <w:right w:val="none" w:sz="0" w:space="0" w:color="auto"/>
                      </w:divBdr>
                    </w:div>
                    <w:div w:id="899830190">
                      <w:marLeft w:val="0"/>
                      <w:marRight w:val="0"/>
                      <w:marTop w:val="0"/>
                      <w:marBottom w:val="0"/>
                      <w:divBdr>
                        <w:top w:val="none" w:sz="0" w:space="0" w:color="auto"/>
                        <w:left w:val="none" w:sz="0" w:space="0" w:color="auto"/>
                        <w:bottom w:val="none" w:sz="0" w:space="0" w:color="auto"/>
                        <w:right w:val="none" w:sz="0" w:space="0" w:color="auto"/>
                      </w:divBdr>
                    </w:div>
                    <w:div w:id="617950751">
                      <w:marLeft w:val="0"/>
                      <w:marRight w:val="0"/>
                      <w:marTop w:val="0"/>
                      <w:marBottom w:val="0"/>
                      <w:divBdr>
                        <w:top w:val="none" w:sz="0" w:space="0" w:color="auto"/>
                        <w:left w:val="none" w:sz="0" w:space="0" w:color="auto"/>
                        <w:bottom w:val="none" w:sz="0" w:space="0" w:color="auto"/>
                        <w:right w:val="none" w:sz="0" w:space="0" w:color="auto"/>
                      </w:divBdr>
                    </w:div>
                    <w:div w:id="23094382">
                      <w:marLeft w:val="0"/>
                      <w:marRight w:val="0"/>
                      <w:marTop w:val="0"/>
                      <w:marBottom w:val="0"/>
                      <w:divBdr>
                        <w:top w:val="none" w:sz="0" w:space="0" w:color="auto"/>
                        <w:left w:val="none" w:sz="0" w:space="0" w:color="auto"/>
                        <w:bottom w:val="none" w:sz="0" w:space="0" w:color="auto"/>
                        <w:right w:val="none" w:sz="0" w:space="0" w:color="auto"/>
                      </w:divBdr>
                    </w:div>
                    <w:div w:id="1902446662">
                      <w:marLeft w:val="0"/>
                      <w:marRight w:val="0"/>
                      <w:marTop w:val="0"/>
                      <w:marBottom w:val="0"/>
                      <w:divBdr>
                        <w:top w:val="none" w:sz="0" w:space="0" w:color="auto"/>
                        <w:left w:val="none" w:sz="0" w:space="0" w:color="auto"/>
                        <w:bottom w:val="none" w:sz="0" w:space="0" w:color="auto"/>
                        <w:right w:val="none" w:sz="0" w:space="0" w:color="auto"/>
                      </w:divBdr>
                    </w:div>
                    <w:div w:id="1745564324">
                      <w:marLeft w:val="0"/>
                      <w:marRight w:val="0"/>
                      <w:marTop w:val="0"/>
                      <w:marBottom w:val="0"/>
                      <w:divBdr>
                        <w:top w:val="none" w:sz="0" w:space="0" w:color="auto"/>
                        <w:left w:val="none" w:sz="0" w:space="0" w:color="auto"/>
                        <w:bottom w:val="none" w:sz="0" w:space="0" w:color="auto"/>
                        <w:right w:val="none" w:sz="0" w:space="0" w:color="auto"/>
                      </w:divBdr>
                    </w:div>
                    <w:div w:id="1691681370">
                      <w:marLeft w:val="0"/>
                      <w:marRight w:val="0"/>
                      <w:marTop w:val="0"/>
                      <w:marBottom w:val="0"/>
                      <w:divBdr>
                        <w:top w:val="none" w:sz="0" w:space="0" w:color="auto"/>
                        <w:left w:val="none" w:sz="0" w:space="0" w:color="auto"/>
                        <w:bottom w:val="none" w:sz="0" w:space="0" w:color="auto"/>
                        <w:right w:val="none" w:sz="0" w:space="0" w:color="auto"/>
                      </w:divBdr>
                    </w:div>
                    <w:div w:id="925697222">
                      <w:marLeft w:val="0"/>
                      <w:marRight w:val="0"/>
                      <w:marTop w:val="0"/>
                      <w:marBottom w:val="0"/>
                      <w:divBdr>
                        <w:top w:val="none" w:sz="0" w:space="0" w:color="auto"/>
                        <w:left w:val="none" w:sz="0" w:space="0" w:color="auto"/>
                        <w:bottom w:val="none" w:sz="0" w:space="0" w:color="auto"/>
                        <w:right w:val="none" w:sz="0" w:space="0" w:color="auto"/>
                      </w:divBdr>
                    </w:div>
                    <w:div w:id="1843467165">
                      <w:marLeft w:val="0"/>
                      <w:marRight w:val="0"/>
                      <w:marTop w:val="0"/>
                      <w:marBottom w:val="0"/>
                      <w:divBdr>
                        <w:top w:val="none" w:sz="0" w:space="0" w:color="auto"/>
                        <w:left w:val="none" w:sz="0" w:space="0" w:color="auto"/>
                        <w:bottom w:val="none" w:sz="0" w:space="0" w:color="auto"/>
                        <w:right w:val="none" w:sz="0" w:space="0" w:color="auto"/>
                      </w:divBdr>
                    </w:div>
                    <w:div w:id="1505585305">
                      <w:marLeft w:val="0"/>
                      <w:marRight w:val="0"/>
                      <w:marTop w:val="0"/>
                      <w:marBottom w:val="0"/>
                      <w:divBdr>
                        <w:top w:val="none" w:sz="0" w:space="0" w:color="auto"/>
                        <w:left w:val="none" w:sz="0" w:space="0" w:color="auto"/>
                        <w:bottom w:val="none" w:sz="0" w:space="0" w:color="auto"/>
                        <w:right w:val="none" w:sz="0" w:space="0" w:color="auto"/>
                      </w:divBdr>
                    </w:div>
                    <w:div w:id="465665078">
                      <w:marLeft w:val="0"/>
                      <w:marRight w:val="0"/>
                      <w:marTop w:val="0"/>
                      <w:marBottom w:val="0"/>
                      <w:divBdr>
                        <w:top w:val="none" w:sz="0" w:space="0" w:color="auto"/>
                        <w:left w:val="none" w:sz="0" w:space="0" w:color="auto"/>
                        <w:bottom w:val="none" w:sz="0" w:space="0" w:color="auto"/>
                        <w:right w:val="none" w:sz="0" w:space="0" w:color="auto"/>
                      </w:divBdr>
                    </w:div>
                    <w:div w:id="2115207110">
                      <w:marLeft w:val="0"/>
                      <w:marRight w:val="0"/>
                      <w:marTop w:val="0"/>
                      <w:marBottom w:val="0"/>
                      <w:divBdr>
                        <w:top w:val="none" w:sz="0" w:space="0" w:color="auto"/>
                        <w:left w:val="none" w:sz="0" w:space="0" w:color="auto"/>
                        <w:bottom w:val="none" w:sz="0" w:space="0" w:color="auto"/>
                        <w:right w:val="none" w:sz="0" w:space="0" w:color="auto"/>
                      </w:divBdr>
                    </w:div>
                  </w:divsChild>
                </w:div>
                <w:div w:id="2091190252">
                  <w:marLeft w:val="0"/>
                  <w:marRight w:val="0"/>
                  <w:marTop w:val="0"/>
                  <w:marBottom w:val="0"/>
                  <w:divBdr>
                    <w:top w:val="none" w:sz="0" w:space="0" w:color="auto"/>
                    <w:left w:val="none" w:sz="0" w:space="0" w:color="auto"/>
                    <w:bottom w:val="none" w:sz="0" w:space="0" w:color="auto"/>
                    <w:right w:val="none" w:sz="0" w:space="0" w:color="auto"/>
                  </w:divBdr>
                  <w:divsChild>
                    <w:div w:id="551888918">
                      <w:marLeft w:val="0"/>
                      <w:marRight w:val="0"/>
                      <w:marTop w:val="0"/>
                      <w:marBottom w:val="0"/>
                      <w:divBdr>
                        <w:top w:val="none" w:sz="0" w:space="0" w:color="auto"/>
                        <w:left w:val="none" w:sz="0" w:space="0" w:color="auto"/>
                        <w:bottom w:val="none" w:sz="0" w:space="0" w:color="auto"/>
                        <w:right w:val="none" w:sz="0" w:space="0" w:color="auto"/>
                      </w:divBdr>
                    </w:div>
                    <w:div w:id="1303778235">
                      <w:marLeft w:val="0"/>
                      <w:marRight w:val="0"/>
                      <w:marTop w:val="0"/>
                      <w:marBottom w:val="0"/>
                      <w:divBdr>
                        <w:top w:val="none" w:sz="0" w:space="0" w:color="auto"/>
                        <w:left w:val="none" w:sz="0" w:space="0" w:color="auto"/>
                        <w:bottom w:val="none" w:sz="0" w:space="0" w:color="auto"/>
                        <w:right w:val="none" w:sz="0" w:space="0" w:color="auto"/>
                      </w:divBdr>
                    </w:div>
                    <w:div w:id="1868760403">
                      <w:marLeft w:val="0"/>
                      <w:marRight w:val="0"/>
                      <w:marTop w:val="0"/>
                      <w:marBottom w:val="0"/>
                      <w:divBdr>
                        <w:top w:val="none" w:sz="0" w:space="0" w:color="auto"/>
                        <w:left w:val="none" w:sz="0" w:space="0" w:color="auto"/>
                        <w:bottom w:val="none" w:sz="0" w:space="0" w:color="auto"/>
                        <w:right w:val="none" w:sz="0" w:space="0" w:color="auto"/>
                      </w:divBdr>
                    </w:div>
                    <w:div w:id="994800764">
                      <w:marLeft w:val="0"/>
                      <w:marRight w:val="0"/>
                      <w:marTop w:val="0"/>
                      <w:marBottom w:val="0"/>
                      <w:divBdr>
                        <w:top w:val="none" w:sz="0" w:space="0" w:color="auto"/>
                        <w:left w:val="none" w:sz="0" w:space="0" w:color="auto"/>
                        <w:bottom w:val="none" w:sz="0" w:space="0" w:color="auto"/>
                        <w:right w:val="none" w:sz="0" w:space="0" w:color="auto"/>
                      </w:divBdr>
                    </w:div>
                    <w:div w:id="1790780831">
                      <w:marLeft w:val="0"/>
                      <w:marRight w:val="0"/>
                      <w:marTop w:val="0"/>
                      <w:marBottom w:val="0"/>
                      <w:divBdr>
                        <w:top w:val="none" w:sz="0" w:space="0" w:color="auto"/>
                        <w:left w:val="none" w:sz="0" w:space="0" w:color="auto"/>
                        <w:bottom w:val="none" w:sz="0" w:space="0" w:color="auto"/>
                        <w:right w:val="none" w:sz="0" w:space="0" w:color="auto"/>
                      </w:divBdr>
                    </w:div>
                    <w:div w:id="1330013246">
                      <w:marLeft w:val="0"/>
                      <w:marRight w:val="0"/>
                      <w:marTop w:val="0"/>
                      <w:marBottom w:val="0"/>
                      <w:divBdr>
                        <w:top w:val="none" w:sz="0" w:space="0" w:color="auto"/>
                        <w:left w:val="none" w:sz="0" w:space="0" w:color="auto"/>
                        <w:bottom w:val="none" w:sz="0" w:space="0" w:color="auto"/>
                        <w:right w:val="none" w:sz="0" w:space="0" w:color="auto"/>
                      </w:divBdr>
                    </w:div>
                    <w:div w:id="1105929678">
                      <w:marLeft w:val="0"/>
                      <w:marRight w:val="0"/>
                      <w:marTop w:val="0"/>
                      <w:marBottom w:val="0"/>
                      <w:divBdr>
                        <w:top w:val="none" w:sz="0" w:space="0" w:color="auto"/>
                        <w:left w:val="none" w:sz="0" w:space="0" w:color="auto"/>
                        <w:bottom w:val="none" w:sz="0" w:space="0" w:color="auto"/>
                        <w:right w:val="none" w:sz="0" w:space="0" w:color="auto"/>
                      </w:divBdr>
                    </w:div>
                    <w:div w:id="1812551385">
                      <w:marLeft w:val="0"/>
                      <w:marRight w:val="0"/>
                      <w:marTop w:val="0"/>
                      <w:marBottom w:val="0"/>
                      <w:divBdr>
                        <w:top w:val="none" w:sz="0" w:space="0" w:color="auto"/>
                        <w:left w:val="none" w:sz="0" w:space="0" w:color="auto"/>
                        <w:bottom w:val="none" w:sz="0" w:space="0" w:color="auto"/>
                        <w:right w:val="none" w:sz="0" w:space="0" w:color="auto"/>
                      </w:divBdr>
                    </w:div>
                    <w:div w:id="1454012185">
                      <w:marLeft w:val="0"/>
                      <w:marRight w:val="0"/>
                      <w:marTop w:val="0"/>
                      <w:marBottom w:val="0"/>
                      <w:divBdr>
                        <w:top w:val="none" w:sz="0" w:space="0" w:color="auto"/>
                        <w:left w:val="none" w:sz="0" w:space="0" w:color="auto"/>
                        <w:bottom w:val="none" w:sz="0" w:space="0" w:color="auto"/>
                        <w:right w:val="none" w:sz="0" w:space="0" w:color="auto"/>
                      </w:divBdr>
                    </w:div>
                    <w:div w:id="753205768">
                      <w:marLeft w:val="0"/>
                      <w:marRight w:val="0"/>
                      <w:marTop w:val="0"/>
                      <w:marBottom w:val="0"/>
                      <w:divBdr>
                        <w:top w:val="none" w:sz="0" w:space="0" w:color="auto"/>
                        <w:left w:val="none" w:sz="0" w:space="0" w:color="auto"/>
                        <w:bottom w:val="none" w:sz="0" w:space="0" w:color="auto"/>
                        <w:right w:val="none" w:sz="0" w:space="0" w:color="auto"/>
                      </w:divBdr>
                    </w:div>
                    <w:div w:id="116341742">
                      <w:marLeft w:val="0"/>
                      <w:marRight w:val="0"/>
                      <w:marTop w:val="0"/>
                      <w:marBottom w:val="0"/>
                      <w:divBdr>
                        <w:top w:val="none" w:sz="0" w:space="0" w:color="auto"/>
                        <w:left w:val="none" w:sz="0" w:space="0" w:color="auto"/>
                        <w:bottom w:val="none" w:sz="0" w:space="0" w:color="auto"/>
                        <w:right w:val="none" w:sz="0" w:space="0" w:color="auto"/>
                      </w:divBdr>
                    </w:div>
                    <w:div w:id="1765224872">
                      <w:marLeft w:val="0"/>
                      <w:marRight w:val="0"/>
                      <w:marTop w:val="0"/>
                      <w:marBottom w:val="0"/>
                      <w:divBdr>
                        <w:top w:val="none" w:sz="0" w:space="0" w:color="auto"/>
                        <w:left w:val="none" w:sz="0" w:space="0" w:color="auto"/>
                        <w:bottom w:val="none" w:sz="0" w:space="0" w:color="auto"/>
                        <w:right w:val="none" w:sz="0" w:space="0" w:color="auto"/>
                      </w:divBdr>
                    </w:div>
                    <w:div w:id="391077954">
                      <w:marLeft w:val="0"/>
                      <w:marRight w:val="0"/>
                      <w:marTop w:val="0"/>
                      <w:marBottom w:val="0"/>
                      <w:divBdr>
                        <w:top w:val="none" w:sz="0" w:space="0" w:color="auto"/>
                        <w:left w:val="none" w:sz="0" w:space="0" w:color="auto"/>
                        <w:bottom w:val="none" w:sz="0" w:space="0" w:color="auto"/>
                        <w:right w:val="none" w:sz="0" w:space="0" w:color="auto"/>
                      </w:divBdr>
                    </w:div>
                    <w:div w:id="1093863074">
                      <w:marLeft w:val="0"/>
                      <w:marRight w:val="0"/>
                      <w:marTop w:val="0"/>
                      <w:marBottom w:val="0"/>
                      <w:divBdr>
                        <w:top w:val="none" w:sz="0" w:space="0" w:color="auto"/>
                        <w:left w:val="none" w:sz="0" w:space="0" w:color="auto"/>
                        <w:bottom w:val="none" w:sz="0" w:space="0" w:color="auto"/>
                        <w:right w:val="none" w:sz="0" w:space="0" w:color="auto"/>
                      </w:divBdr>
                    </w:div>
                    <w:div w:id="2112310383">
                      <w:marLeft w:val="0"/>
                      <w:marRight w:val="0"/>
                      <w:marTop w:val="0"/>
                      <w:marBottom w:val="0"/>
                      <w:divBdr>
                        <w:top w:val="none" w:sz="0" w:space="0" w:color="auto"/>
                        <w:left w:val="none" w:sz="0" w:space="0" w:color="auto"/>
                        <w:bottom w:val="none" w:sz="0" w:space="0" w:color="auto"/>
                        <w:right w:val="none" w:sz="0" w:space="0" w:color="auto"/>
                      </w:divBdr>
                    </w:div>
                    <w:div w:id="1797867005">
                      <w:marLeft w:val="0"/>
                      <w:marRight w:val="0"/>
                      <w:marTop w:val="0"/>
                      <w:marBottom w:val="0"/>
                      <w:divBdr>
                        <w:top w:val="none" w:sz="0" w:space="0" w:color="auto"/>
                        <w:left w:val="none" w:sz="0" w:space="0" w:color="auto"/>
                        <w:bottom w:val="none" w:sz="0" w:space="0" w:color="auto"/>
                        <w:right w:val="none" w:sz="0" w:space="0" w:color="auto"/>
                      </w:divBdr>
                    </w:div>
                    <w:div w:id="625552279">
                      <w:marLeft w:val="0"/>
                      <w:marRight w:val="0"/>
                      <w:marTop w:val="0"/>
                      <w:marBottom w:val="0"/>
                      <w:divBdr>
                        <w:top w:val="none" w:sz="0" w:space="0" w:color="auto"/>
                        <w:left w:val="none" w:sz="0" w:space="0" w:color="auto"/>
                        <w:bottom w:val="none" w:sz="0" w:space="0" w:color="auto"/>
                        <w:right w:val="none" w:sz="0" w:space="0" w:color="auto"/>
                      </w:divBdr>
                    </w:div>
                    <w:div w:id="1472210178">
                      <w:marLeft w:val="0"/>
                      <w:marRight w:val="0"/>
                      <w:marTop w:val="0"/>
                      <w:marBottom w:val="0"/>
                      <w:divBdr>
                        <w:top w:val="none" w:sz="0" w:space="0" w:color="auto"/>
                        <w:left w:val="none" w:sz="0" w:space="0" w:color="auto"/>
                        <w:bottom w:val="none" w:sz="0" w:space="0" w:color="auto"/>
                        <w:right w:val="none" w:sz="0" w:space="0" w:color="auto"/>
                      </w:divBdr>
                    </w:div>
                    <w:div w:id="1240477553">
                      <w:marLeft w:val="0"/>
                      <w:marRight w:val="0"/>
                      <w:marTop w:val="0"/>
                      <w:marBottom w:val="0"/>
                      <w:divBdr>
                        <w:top w:val="none" w:sz="0" w:space="0" w:color="auto"/>
                        <w:left w:val="none" w:sz="0" w:space="0" w:color="auto"/>
                        <w:bottom w:val="none" w:sz="0" w:space="0" w:color="auto"/>
                        <w:right w:val="none" w:sz="0" w:space="0" w:color="auto"/>
                      </w:divBdr>
                    </w:div>
                    <w:div w:id="218056797">
                      <w:marLeft w:val="0"/>
                      <w:marRight w:val="0"/>
                      <w:marTop w:val="0"/>
                      <w:marBottom w:val="0"/>
                      <w:divBdr>
                        <w:top w:val="none" w:sz="0" w:space="0" w:color="auto"/>
                        <w:left w:val="none" w:sz="0" w:space="0" w:color="auto"/>
                        <w:bottom w:val="none" w:sz="0" w:space="0" w:color="auto"/>
                        <w:right w:val="none" w:sz="0" w:space="0" w:color="auto"/>
                      </w:divBdr>
                    </w:div>
                    <w:div w:id="1136877762">
                      <w:marLeft w:val="0"/>
                      <w:marRight w:val="0"/>
                      <w:marTop w:val="0"/>
                      <w:marBottom w:val="0"/>
                      <w:divBdr>
                        <w:top w:val="none" w:sz="0" w:space="0" w:color="auto"/>
                        <w:left w:val="none" w:sz="0" w:space="0" w:color="auto"/>
                        <w:bottom w:val="none" w:sz="0" w:space="0" w:color="auto"/>
                        <w:right w:val="none" w:sz="0" w:space="0" w:color="auto"/>
                      </w:divBdr>
                    </w:div>
                    <w:div w:id="195849678">
                      <w:marLeft w:val="0"/>
                      <w:marRight w:val="0"/>
                      <w:marTop w:val="0"/>
                      <w:marBottom w:val="0"/>
                      <w:divBdr>
                        <w:top w:val="none" w:sz="0" w:space="0" w:color="auto"/>
                        <w:left w:val="none" w:sz="0" w:space="0" w:color="auto"/>
                        <w:bottom w:val="none" w:sz="0" w:space="0" w:color="auto"/>
                        <w:right w:val="none" w:sz="0" w:space="0" w:color="auto"/>
                      </w:divBdr>
                    </w:div>
                    <w:div w:id="389966393">
                      <w:marLeft w:val="0"/>
                      <w:marRight w:val="0"/>
                      <w:marTop w:val="0"/>
                      <w:marBottom w:val="0"/>
                      <w:divBdr>
                        <w:top w:val="none" w:sz="0" w:space="0" w:color="auto"/>
                        <w:left w:val="none" w:sz="0" w:space="0" w:color="auto"/>
                        <w:bottom w:val="none" w:sz="0" w:space="0" w:color="auto"/>
                        <w:right w:val="none" w:sz="0" w:space="0" w:color="auto"/>
                      </w:divBdr>
                    </w:div>
                    <w:div w:id="830800130">
                      <w:marLeft w:val="0"/>
                      <w:marRight w:val="0"/>
                      <w:marTop w:val="0"/>
                      <w:marBottom w:val="0"/>
                      <w:divBdr>
                        <w:top w:val="none" w:sz="0" w:space="0" w:color="auto"/>
                        <w:left w:val="none" w:sz="0" w:space="0" w:color="auto"/>
                        <w:bottom w:val="none" w:sz="0" w:space="0" w:color="auto"/>
                        <w:right w:val="none" w:sz="0" w:space="0" w:color="auto"/>
                      </w:divBdr>
                    </w:div>
                    <w:div w:id="868876503">
                      <w:marLeft w:val="0"/>
                      <w:marRight w:val="0"/>
                      <w:marTop w:val="0"/>
                      <w:marBottom w:val="0"/>
                      <w:divBdr>
                        <w:top w:val="none" w:sz="0" w:space="0" w:color="auto"/>
                        <w:left w:val="none" w:sz="0" w:space="0" w:color="auto"/>
                        <w:bottom w:val="none" w:sz="0" w:space="0" w:color="auto"/>
                        <w:right w:val="none" w:sz="0" w:space="0" w:color="auto"/>
                      </w:divBdr>
                    </w:div>
                    <w:div w:id="1201017496">
                      <w:marLeft w:val="0"/>
                      <w:marRight w:val="0"/>
                      <w:marTop w:val="0"/>
                      <w:marBottom w:val="0"/>
                      <w:divBdr>
                        <w:top w:val="none" w:sz="0" w:space="0" w:color="auto"/>
                        <w:left w:val="none" w:sz="0" w:space="0" w:color="auto"/>
                        <w:bottom w:val="none" w:sz="0" w:space="0" w:color="auto"/>
                        <w:right w:val="none" w:sz="0" w:space="0" w:color="auto"/>
                      </w:divBdr>
                    </w:div>
                    <w:div w:id="1621254450">
                      <w:marLeft w:val="0"/>
                      <w:marRight w:val="0"/>
                      <w:marTop w:val="0"/>
                      <w:marBottom w:val="0"/>
                      <w:divBdr>
                        <w:top w:val="none" w:sz="0" w:space="0" w:color="auto"/>
                        <w:left w:val="none" w:sz="0" w:space="0" w:color="auto"/>
                        <w:bottom w:val="none" w:sz="0" w:space="0" w:color="auto"/>
                        <w:right w:val="none" w:sz="0" w:space="0" w:color="auto"/>
                      </w:divBdr>
                    </w:div>
                    <w:div w:id="1732802404">
                      <w:marLeft w:val="0"/>
                      <w:marRight w:val="0"/>
                      <w:marTop w:val="0"/>
                      <w:marBottom w:val="0"/>
                      <w:divBdr>
                        <w:top w:val="none" w:sz="0" w:space="0" w:color="auto"/>
                        <w:left w:val="none" w:sz="0" w:space="0" w:color="auto"/>
                        <w:bottom w:val="none" w:sz="0" w:space="0" w:color="auto"/>
                        <w:right w:val="none" w:sz="0" w:space="0" w:color="auto"/>
                      </w:divBdr>
                    </w:div>
                    <w:div w:id="1527720024">
                      <w:marLeft w:val="0"/>
                      <w:marRight w:val="0"/>
                      <w:marTop w:val="0"/>
                      <w:marBottom w:val="0"/>
                      <w:divBdr>
                        <w:top w:val="none" w:sz="0" w:space="0" w:color="auto"/>
                        <w:left w:val="none" w:sz="0" w:space="0" w:color="auto"/>
                        <w:bottom w:val="none" w:sz="0" w:space="0" w:color="auto"/>
                        <w:right w:val="none" w:sz="0" w:space="0" w:color="auto"/>
                      </w:divBdr>
                    </w:div>
                    <w:div w:id="2146386771">
                      <w:marLeft w:val="0"/>
                      <w:marRight w:val="0"/>
                      <w:marTop w:val="0"/>
                      <w:marBottom w:val="0"/>
                      <w:divBdr>
                        <w:top w:val="none" w:sz="0" w:space="0" w:color="auto"/>
                        <w:left w:val="none" w:sz="0" w:space="0" w:color="auto"/>
                        <w:bottom w:val="none" w:sz="0" w:space="0" w:color="auto"/>
                        <w:right w:val="none" w:sz="0" w:space="0" w:color="auto"/>
                      </w:divBdr>
                    </w:div>
                    <w:div w:id="1849438389">
                      <w:marLeft w:val="0"/>
                      <w:marRight w:val="0"/>
                      <w:marTop w:val="0"/>
                      <w:marBottom w:val="0"/>
                      <w:divBdr>
                        <w:top w:val="none" w:sz="0" w:space="0" w:color="auto"/>
                        <w:left w:val="none" w:sz="0" w:space="0" w:color="auto"/>
                        <w:bottom w:val="none" w:sz="0" w:space="0" w:color="auto"/>
                        <w:right w:val="none" w:sz="0" w:space="0" w:color="auto"/>
                      </w:divBdr>
                    </w:div>
                    <w:div w:id="894393466">
                      <w:marLeft w:val="0"/>
                      <w:marRight w:val="0"/>
                      <w:marTop w:val="0"/>
                      <w:marBottom w:val="0"/>
                      <w:divBdr>
                        <w:top w:val="none" w:sz="0" w:space="0" w:color="auto"/>
                        <w:left w:val="none" w:sz="0" w:space="0" w:color="auto"/>
                        <w:bottom w:val="none" w:sz="0" w:space="0" w:color="auto"/>
                        <w:right w:val="none" w:sz="0" w:space="0" w:color="auto"/>
                      </w:divBdr>
                    </w:div>
                    <w:div w:id="1675301620">
                      <w:marLeft w:val="0"/>
                      <w:marRight w:val="0"/>
                      <w:marTop w:val="0"/>
                      <w:marBottom w:val="0"/>
                      <w:divBdr>
                        <w:top w:val="none" w:sz="0" w:space="0" w:color="auto"/>
                        <w:left w:val="none" w:sz="0" w:space="0" w:color="auto"/>
                        <w:bottom w:val="none" w:sz="0" w:space="0" w:color="auto"/>
                        <w:right w:val="none" w:sz="0" w:space="0" w:color="auto"/>
                      </w:divBdr>
                    </w:div>
                    <w:div w:id="973752486">
                      <w:marLeft w:val="0"/>
                      <w:marRight w:val="0"/>
                      <w:marTop w:val="0"/>
                      <w:marBottom w:val="0"/>
                      <w:divBdr>
                        <w:top w:val="none" w:sz="0" w:space="0" w:color="auto"/>
                        <w:left w:val="none" w:sz="0" w:space="0" w:color="auto"/>
                        <w:bottom w:val="none" w:sz="0" w:space="0" w:color="auto"/>
                        <w:right w:val="none" w:sz="0" w:space="0" w:color="auto"/>
                      </w:divBdr>
                    </w:div>
                    <w:div w:id="478573686">
                      <w:marLeft w:val="0"/>
                      <w:marRight w:val="0"/>
                      <w:marTop w:val="0"/>
                      <w:marBottom w:val="0"/>
                      <w:divBdr>
                        <w:top w:val="none" w:sz="0" w:space="0" w:color="auto"/>
                        <w:left w:val="none" w:sz="0" w:space="0" w:color="auto"/>
                        <w:bottom w:val="none" w:sz="0" w:space="0" w:color="auto"/>
                        <w:right w:val="none" w:sz="0" w:space="0" w:color="auto"/>
                      </w:divBdr>
                    </w:div>
                    <w:div w:id="28723835">
                      <w:marLeft w:val="0"/>
                      <w:marRight w:val="0"/>
                      <w:marTop w:val="0"/>
                      <w:marBottom w:val="0"/>
                      <w:divBdr>
                        <w:top w:val="none" w:sz="0" w:space="0" w:color="auto"/>
                        <w:left w:val="none" w:sz="0" w:space="0" w:color="auto"/>
                        <w:bottom w:val="none" w:sz="0" w:space="0" w:color="auto"/>
                        <w:right w:val="none" w:sz="0" w:space="0" w:color="auto"/>
                      </w:divBdr>
                    </w:div>
                  </w:divsChild>
                </w:div>
                <w:div w:id="1025516380">
                  <w:marLeft w:val="0"/>
                  <w:marRight w:val="0"/>
                  <w:marTop w:val="0"/>
                  <w:marBottom w:val="0"/>
                  <w:divBdr>
                    <w:top w:val="none" w:sz="0" w:space="0" w:color="auto"/>
                    <w:left w:val="none" w:sz="0" w:space="0" w:color="auto"/>
                    <w:bottom w:val="none" w:sz="0" w:space="0" w:color="auto"/>
                    <w:right w:val="none" w:sz="0" w:space="0" w:color="auto"/>
                  </w:divBdr>
                  <w:divsChild>
                    <w:div w:id="17234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5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E5430</dc:creator>
  <cp:keywords/>
  <dc:description/>
  <cp:lastModifiedBy>E5430</cp:lastModifiedBy>
  <cp:revision>6</cp:revision>
  <dcterms:created xsi:type="dcterms:W3CDTF">2024-03-26T17:55:00Z</dcterms:created>
  <dcterms:modified xsi:type="dcterms:W3CDTF">2024-03-27T09:51:00Z</dcterms:modified>
</cp:coreProperties>
</file>